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83" w:rsidRDefault="00BA1383" w:rsidP="00BA1383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233B9">
        <w:rPr>
          <w:rFonts w:ascii="Times New Roman" w:hAnsi="Times New Roman"/>
          <w:b/>
          <w:bCs/>
          <w:sz w:val="20"/>
          <w:szCs w:val="20"/>
        </w:rPr>
        <w:t>KLİNİK SIĞIR MASTİTİSLER</w:t>
      </w:r>
      <w:r>
        <w:rPr>
          <w:rFonts w:ascii="Times New Roman" w:hAnsi="Times New Roman"/>
          <w:b/>
          <w:bCs/>
          <w:sz w:val="20"/>
          <w:szCs w:val="20"/>
        </w:rPr>
        <w:t>İN</w:t>
      </w:r>
      <w:r w:rsidRPr="006233B9">
        <w:rPr>
          <w:rFonts w:ascii="Times New Roman" w:hAnsi="Times New Roman"/>
          <w:b/>
          <w:bCs/>
          <w:sz w:val="20"/>
          <w:szCs w:val="20"/>
        </w:rPr>
        <w:t xml:space="preserve">DEN İZOLE EDİLEN </w:t>
      </w:r>
      <w:r w:rsidRPr="006233B9">
        <w:rPr>
          <w:rFonts w:ascii="Times New Roman" w:hAnsi="Times New Roman"/>
          <w:b/>
          <w:bCs/>
          <w:i/>
          <w:iCs/>
          <w:sz w:val="20"/>
          <w:szCs w:val="20"/>
        </w:rPr>
        <w:t>STAPHYLOCOCCUS AUREUS</w:t>
      </w:r>
      <w:r w:rsidRPr="006233B9">
        <w:rPr>
          <w:rFonts w:ascii="Times New Roman" w:hAnsi="Times New Roman"/>
          <w:b/>
          <w:bCs/>
          <w:sz w:val="20"/>
          <w:szCs w:val="20"/>
        </w:rPr>
        <w:t xml:space="preserve"> SUŞLARINDA ANTİMİKROBİYAL DİRENÇ VE BİYOFİLM OLUŞUMUNUN FENOTİPİK VE GENOTİPİK YÖNTEMLERLE ARAŞTIRILMASI</w:t>
      </w:r>
    </w:p>
    <w:p w:rsidR="00CD24CA" w:rsidRPr="00AA369A" w:rsidRDefault="00894A25" w:rsidP="00CD24CA">
      <w:pPr>
        <w:spacing w:after="12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369A">
        <w:rPr>
          <w:rFonts w:ascii="Times New Roman" w:hAnsi="Times New Roman"/>
          <w:bCs/>
          <w:sz w:val="24"/>
          <w:szCs w:val="24"/>
        </w:rPr>
        <w:t>Dr. Yasin GÜLCÜ</w:t>
      </w:r>
      <w:r w:rsidR="00CD24CA" w:rsidRPr="00AA369A">
        <w:rPr>
          <w:rFonts w:ascii="Times New Roman" w:hAnsi="Times New Roman"/>
          <w:bCs/>
          <w:sz w:val="24"/>
          <w:szCs w:val="24"/>
        </w:rPr>
        <w:t xml:space="preserve">, Prof. Dr. Leyla GÜLER, </w:t>
      </w:r>
      <w:r w:rsidR="00BA1383" w:rsidRPr="00AA369A">
        <w:rPr>
          <w:rFonts w:ascii="Times New Roman" w:hAnsi="Times New Roman"/>
          <w:bCs/>
          <w:sz w:val="24"/>
          <w:szCs w:val="24"/>
        </w:rPr>
        <w:t>Dr. Murat ŞEVİK</w:t>
      </w:r>
      <w:r w:rsidR="00CD24CA" w:rsidRPr="00AA369A">
        <w:rPr>
          <w:rFonts w:ascii="Times New Roman" w:hAnsi="Times New Roman"/>
          <w:bCs/>
          <w:sz w:val="24"/>
          <w:szCs w:val="24"/>
        </w:rPr>
        <w:t xml:space="preserve">,  </w:t>
      </w:r>
    </w:p>
    <w:p w:rsidR="00BA1383" w:rsidRPr="00AA369A" w:rsidRDefault="00BA1383" w:rsidP="00CD24CA">
      <w:pPr>
        <w:spacing w:after="120" w:line="276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A369A">
        <w:rPr>
          <w:rFonts w:ascii="Times New Roman" w:hAnsi="Times New Roman"/>
          <w:bCs/>
          <w:sz w:val="24"/>
          <w:szCs w:val="24"/>
        </w:rPr>
        <w:t>Vet</w:t>
      </w:r>
      <w:proofErr w:type="spellEnd"/>
      <w:r w:rsidRPr="00AA369A">
        <w:rPr>
          <w:rFonts w:ascii="Times New Roman" w:hAnsi="Times New Roman"/>
          <w:bCs/>
          <w:sz w:val="24"/>
          <w:szCs w:val="24"/>
        </w:rPr>
        <w:t xml:space="preserve"> Hekim </w:t>
      </w:r>
      <w:r w:rsidR="00F84FBE" w:rsidRPr="00AA369A">
        <w:rPr>
          <w:rFonts w:ascii="Times New Roman" w:hAnsi="Times New Roman"/>
          <w:bCs/>
          <w:sz w:val="24"/>
          <w:szCs w:val="24"/>
        </w:rPr>
        <w:t>Asuman SOYSAL SARIŞAHİN</w:t>
      </w:r>
      <w:r w:rsidR="00CD24CA" w:rsidRPr="00AA36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A369A">
        <w:rPr>
          <w:rFonts w:ascii="Times New Roman" w:hAnsi="Times New Roman"/>
          <w:bCs/>
          <w:sz w:val="24"/>
          <w:szCs w:val="24"/>
        </w:rPr>
        <w:t>Vet</w:t>
      </w:r>
      <w:proofErr w:type="spellEnd"/>
      <w:r w:rsidRPr="00AA369A">
        <w:rPr>
          <w:rFonts w:ascii="Times New Roman" w:hAnsi="Times New Roman"/>
          <w:bCs/>
          <w:sz w:val="24"/>
          <w:szCs w:val="24"/>
        </w:rPr>
        <w:t xml:space="preserve"> Hekim Ali GÖK</w:t>
      </w:r>
    </w:p>
    <w:p w:rsidR="00AA369A" w:rsidRDefault="00AA369A" w:rsidP="00AA369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AA369A" w:rsidRPr="00BB336C" w:rsidRDefault="00AA369A" w:rsidP="00AA36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B336C">
        <w:rPr>
          <w:rFonts w:ascii="Times New Roman" w:hAnsi="Times New Roman"/>
          <w:bCs/>
          <w:sz w:val="24"/>
          <w:szCs w:val="24"/>
        </w:rPr>
        <w:t>Konya Veteriner Kontrol Enstitüsü Müdürlüğü</w:t>
      </w:r>
    </w:p>
    <w:p w:rsidR="00CD24CA" w:rsidRDefault="00CD24CA" w:rsidP="00BA1383">
      <w:pPr>
        <w:spacing w:after="120" w:line="276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A1383" w:rsidRDefault="00BA1383" w:rsidP="00BA13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24CA" w:rsidRDefault="00CD24CA" w:rsidP="00BA13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383" w:rsidRDefault="00BA1383" w:rsidP="00BA13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ÖZET:</w:t>
      </w:r>
    </w:p>
    <w:p w:rsidR="00BA1383" w:rsidRDefault="00BA1383" w:rsidP="00BA13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383" w:rsidRPr="00E540DB" w:rsidRDefault="00BA1383" w:rsidP="00BA138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0DB">
        <w:rPr>
          <w:rFonts w:ascii="Times New Roman" w:hAnsi="Times New Roman"/>
          <w:i/>
          <w:sz w:val="20"/>
          <w:szCs w:val="20"/>
        </w:rPr>
        <w:t xml:space="preserve">     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Staphylocoocus</w:t>
      </w:r>
      <w:proofErr w:type="spellEnd"/>
      <w:r w:rsidRPr="00E540D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aureus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sığır </w:t>
      </w:r>
      <w:proofErr w:type="spellStart"/>
      <w:r w:rsidRPr="00E540DB">
        <w:rPr>
          <w:rFonts w:ascii="Times New Roman" w:hAnsi="Times New Roman"/>
          <w:sz w:val="20"/>
          <w:szCs w:val="20"/>
        </w:rPr>
        <w:t>mastitislerinin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en önemli nedenlerinden biridir. Bu çalışmanın amacı klinik sığır </w:t>
      </w:r>
      <w:proofErr w:type="spellStart"/>
      <w:r w:rsidRPr="00E540DB">
        <w:rPr>
          <w:rFonts w:ascii="Times New Roman" w:hAnsi="Times New Roman"/>
          <w:sz w:val="20"/>
          <w:szCs w:val="20"/>
        </w:rPr>
        <w:t>mastitislerinden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izole edilen </w:t>
      </w:r>
      <w:r w:rsidRPr="00E540DB">
        <w:rPr>
          <w:rFonts w:ascii="Times New Roman" w:hAnsi="Times New Roman"/>
          <w:i/>
          <w:sz w:val="20"/>
          <w:szCs w:val="20"/>
        </w:rPr>
        <w:t xml:space="preserve">S.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aureus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suşlarının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direnç </w:t>
      </w:r>
      <w:proofErr w:type="spellStart"/>
      <w:r w:rsidRPr="00E540DB">
        <w:rPr>
          <w:rFonts w:ascii="Times New Roman" w:hAnsi="Times New Roman"/>
          <w:sz w:val="20"/>
          <w:szCs w:val="20"/>
        </w:rPr>
        <w:t>prevalansını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oluşturma kapasitelerini; </w:t>
      </w:r>
      <w:proofErr w:type="spellStart"/>
      <w:r w:rsidRPr="00E540DB">
        <w:rPr>
          <w:rFonts w:ascii="Times New Roman" w:hAnsi="Times New Roman"/>
          <w:sz w:val="20"/>
          <w:szCs w:val="20"/>
        </w:rPr>
        <w:t>penicillin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direnci (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bla</w:t>
      </w:r>
      <w:r w:rsidRPr="00E540DB">
        <w:rPr>
          <w:rFonts w:ascii="Times New Roman" w:hAnsi="Times New Roman"/>
          <w:sz w:val="20"/>
          <w:szCs w:val="20"/>
        </w:rPr>
        <w:t>Z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E540DB">
        <w:rPr>
          <w:rFonts w:ascii="Times New Roman" w:hAnsi="Times New Roman"/>
          <w:sz w:val="20"/>
          <w:szCs w:val="20"/>
        </w:rPr>
        <w:t>methicillin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direnci (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mec</w:t>
      </w:r>
      <w:r w:rsidRPr="00E540DB">
        <w:rPr>
          <w:rFonts w:ascii="Times New Roman" w:hAnsi="Times New Roman"/>
          <w:sz w:val="20"/>
          <w:szCs w:val="20"/>
        </w:rPr>
        <w:t>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ve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mec</w:t>
      </w:r>
      <w:r w:rsidRPr="00E540DB">
        <w:rPr>
          <w:rFonts w:ascii="Times New Roman" w:hAnsi="Times New Roman"/>
          <w:sz w:val="20"/>
          <w:szCs w:val="20"/>
        </w:rPr>
        <w:t>C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) ve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oluşumu ile ilgili genlerin (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ica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r w:rsidRPr="00E540DB">
        <w:rPr>
          <w:rFonts w:ascii="Times New Roman" w:hAnsi="Times New Roman"/>
          <w:i/>
          <w:sz w:val="20"/>
          <w:szCs w:val="20"/>
        </w:rPr>
        <w:t>bap</w:t>
      </w:r>
      <w:r>
        <w:rPr>
          <w:rFonts w:ascii="Times New Roman" w:hAnsi="Times New Roman"/>
          <w:i/>
          <w:sz w:val="20"/>
          <w:szCs w:val="20"/>
        </w:rPr>
        <w:t>,</w:t>
      </w:r>
      <w:r w:rsidRPr="000230B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agr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) varlığını araştırmaktır.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minimum inhibitör </w:t>
      </w:r>
      <w:proofErr w:type="gramStart"/>
      <w:r w:rsidRPr="00E540DB">
        <w:rPr>
          <w:rFonts w:ascii="Times New Roman" w:hAnsi="Times New Roman"/>
          <w:sz w:val="20"/>
          <w:szCs w:val="20"/>
        </w:rPr>
        <w:t>konsantrasyonu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 (MİK) </w:t>
      </w:r>
      <w:proofErr w:type="spellStart"/>
      <w:r w:rsidRPr="00E540DB">
        <w:rPr>
          <w:rFonts w:ascii="Times New Roman" w:hAnsi="Times New Roman"/>
          <w:sz w:val="20"/>
          <w:szCs w:val="20"/>
        </w:rPr>
        <w:t>Vitek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2, </w:t>
      </w:r>
      <w:r w:rsidRPr="00E540DB">
        <w:rPr>
          <w:rFonts w:ascii="Times New Roman" w:hAnsi="Times New Roman"/>
          <w:bCs/>
          <w:sz w:val="20"/>
          <w:szCs w:val="20"/>
        </w:rPr>
        <w:t xml:space="preserve">veteriner Gram pozitif </w:t>
      </w:r>
      <w:proofErr w:type="spellStart"/>
      <w:r w:rsidRPr="00E540DB">
        <w:rPr>
          <w:rFonts w:ascii="Times New Roman" w:hAnsi="Times New Roman"/>
          <w:bCs/>
          <w:sz w:val="20"/>
          <w:szCs w:val="20"/>
        </w:rPr>
        <w:t>antibiyogram</w:t>
      </w:r>
      <w:proofErr w:type="spellEnd"/>
      <w:r w:rsidRPr="00E540DB">
        <w:rPr>
          <w:rFonts w:ascii="Times New Roman" w:hAnsi="Times New Roman"/>
          <w:bCs/>
          <w:sz w:val="20"/>
          <w:szCs w:val="20"/>
        </w:rPr>
        <w:t xml:space="preserve"> kartı</w:t>
      </w:r>
      <w:r w:rsidRPr="00E540D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540DB">
        <w:rPr>
          <w:rFonts w:ascii="Times New Roman" w:hAnsi="Times New Roman"/>
          <w:sz w:val="20"/>
          <w:szCs w:val="20"/>
        </w:rPr>
        <w:t>Biomerieux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) ile belirlendi.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oluşturma kapasiteleri </w:t>
      </w:r>
      <w:proofErr w:type="gramStart"/>
      <w:r w:rsidRPr="00E540DB">
        <w:rPr>
          <w:rFonts w:ascii="Times New Roman" w:hAnsi="Times New Roman"/>
          <w:sz w:val="20"/>
          <w:szCs w:val="20"/>
        </w:rPr>
        <w:t>kalitatif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 olarak </w:t>
      </w:r>
      <w:proofErr w:type="spellStart"/>
      <w:r w:rsidRPr="00E540DB">
        <w:rPr>
          <w:rFonts w:ascii="Times New Roman" w:hAnsi="Times New Roman"/>
          <w:sz w:val="20"/>
          <w:szCs w:val="20"/>
        </w:rPr>
        <w:t>Congo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red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agar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yöntemi, kantitatif olarak ise </w:t>
      </w:r>
      <w:proofErr w:type="spellStart"/>
      <w:r w:rsidRPr="00E540DB">
        <w:rPr>
          <w:rFonts w:ascii="Times New Roman" w:hAnsi="Times New Roman"/>
          <w:sz w:val="20"/>
          <w:szCs w:val="20"/>
        </w:rPr>
        <w:t>mikropleytlerde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spektrofotometre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ölçümü ile değerlendirildi.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direnç ve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oluşumu ile ilgili genler PCR ile incelendi. Klinik sığır </w:t>
      </w:r>
      <w:proofErr w:type="spellStart"/>
      <w:r w:rsidRPr="00E540DB">
        <w:rPr>
          <w:rFonts w:ascii="Times New Roman" w:hAnsi="Times New Roman"/>
          <w:sz w:val="20"/>
          <w:szCs w:val="20"/>
        </w:rPr>
        <w:t>mastitislerinden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2003-2015 yılları arasında izole edilen, her biri farklı çiftliklere ait 228 </w:t>
      </w:r>
      <w:r w:rsidRPr="00E540DB">
        <w:rPr>
          <w:rFonts w:ascii="Times New Roman" w:hAnsi="Times New Roman"/>
          <w:i/>
          <w:sz w:val="20"/>
          <w:szCs w:val="20"/>
        </w:rPr>
        <w:t xml:space="preserve">S.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aureus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suşunun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penicillin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ampicillin-sulbactam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cefoxitin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oxacillin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vancomycin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tetracycline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trimethoprim-sulfamethoxazole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erythromycin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gentamicin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kanamycin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enrofloxacin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clindamycin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indüklenebilir </w:t>
      </w:r>
      <w:proofErr w:type="spellStart"/>
      <w:r w:rsidRPr="00E540DB">
        <w:rPr>
          <w:rFonts w:ascii="Times New Roman" w:hAnsi="Times New Roman"/>
          <w:sz w:val="20"/>
          <w:szCs w:val="20"/>
        </w:rPr>
        <w:t>clindamycin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rifampin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ve </w:t>
      </w:r>
      <w:proofErr w:type="spellStart"/>
      <w:r w:rsidRPr="00E540DB">
        <w:rPr>
          <w:rFonts w:ascii="Times New Roman" w:hAnsi="Times New Roman"/>
          <w:sz w:val="20"/>
          <w:szCs w:val="20"/>
        </w:rPr>
        <w:t>imipenem’e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karşı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duyarlılığı araştırıldı. </w:t>
      </w:r>
      <w:r w:rsidRPr="00E540DB">
        <w:rPr>
          <w:rFonts w:ascii="Times New Roman" w:hAnsi="Times New Roman"/>
          <w:i/>
          <w:sz w:val="20"/>
          <w:szCs w:val="20"/>
        </w:rPr>
        <w:t xml:space="preserve">S.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aureus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suşlarının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62’si (%</w:t>
      </w:r>
      <w:proofErr w:type="gramStart"/>
      <w:r w:rsidRPr="00E540DB">
        <w:rPr>
          <w:rFonts w:ascii="Times New Roman" w:hAnsi="Times New Roman"/>
          <w:sz w:val="20"/>
          <w:szCs w:val="20"/>
        </w:rPr>
        <w:t>27.2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) test edilen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etkenlerin tümüne duyarlı bulundu. En fazla direnç </w:t>
      </w:r>
      <w:proofErr w:type="spellStart"/>
      <w:r w:rsidRPr="00E540DB">
        <w:rPr>
          <w:rFonts w:ascii="Times New Roman" w:hAnsi="Times New Roman"/>
          <w:sz w:val="20"/>
          <w:szCs w:val="20"/>
        </w:rPr>
        <w:t>penicillin’e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karşı tespit edildi,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154’ü (%</w:t>
      </w:r>
      <w:proofErr w:type="gramStart"/>
      <w:r w:rsidRPr="00E540DB">
        <w:rPr>
          <w:rFonts w:ascii="Times New Roman" w:hAnsi="Times New Roman"/>
          <w:sz w:val="20"/>
          <w:szCs w:val="20"/>
        </w:rPr>
        <w:t>67.5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E540DB">
        <w:rPr>
          <w:rFonts w:ascii="Times New Roman" w:hAnsi="Times New Roman"/>
          <w:sz w:val="20"/>
          <w:szCs w:val="20"/>
        </w:rPr>
        <w:t>penicillin’e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dirençli (MİK&gt; 0.125) bulundu; bunların 90’ı (%58.4) tek başına, 64’ü (%41.5) diğer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etkenlerle birlikte dirençli bulundu. </w:t>
      </w:r>
      <w:proofErr w:type="spellStart"/>
      <w:r w:rsidRPr="00E540DB">
        <w:rPr>
          <w:rFonts w:ascii="Times New Roman" w:hAnsi="Times New Roman"/>
          <w:sz w:val="20"/>
          <w:szCs w:val="20"/>
        </w:rPr>
        <w:t>Penicillin’den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sonra en fazla direnç tespit edilen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etken </w:t>
      </w:r>
      <w:proofErr w:type="spellStart"/>
      <w:r w:rsidRPr="00E540DB">
        <w:rPr>
          <w:rFonts w:ascii="Times New Roman" w:hAnsi="Times New Roman"/>
          <w:sz w:val="20"/>
          <w:szCs w:val="20"/>
        </w:rPr>
        <w:t>tetracycline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olup 26 (%</w:t>
      </w:r>
      <w:proofErr w:type="gramStart"/>
      <w:r w:rsidRPr="00E540DB">
        <w:rPr>
          <w:rFonts w:ascii="Times New Roman" w:hAnsi="Times New Roman"/>
          <w:sz w:val="20"/>
          <w:szCs w:val="20"/>
        </w:rPr>
        <w:t>11.4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E540DB">
        <w:rPr>
          <w:rFonts w:ascii="Times New Roman" w:hAnsi="Times New Roman"/>
          <w:sz w:val="20"/>
          <w:szCs w:val="20"/>
        </w:rPr>
        <w:t>suş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dirençli bulundu. </w:t>
      </w:r>
      <w:proofErr w:type="spellStart"/>
      <w:r w:rsidRPr="00E540DB">
        <w:rPr>
          <w:rFonts w:ascii="Times New Roman" w:hAnsi="Times New Roman"/>
          <w:sz w:val="20"/>
          <w:szCs w:val="20"/>
        </w:rPr>
        <w:t>Cefoxitin’e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5 (%</w:t>
      </w:r>
      <w:proofErr w:type="gramStart"/>
      <w:r w:rsidRPr="00E540DB">
        <w:rPr>
          <w:rFonts w:ascii="Times New Roman" w:hAnsi="Times New Roman"/>
          <w:sz w:val="20"/>
          <w:szCs w:val="20"/>
        </w:rPr>
        <w:t>2.2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E540DB">
        <w:rPr>
          <w:rFonts w:ascii="Times New Roman" w:hAnsi="Times New Roman"/>
          <w:sz w:val="20"/>
          <w:szCs w:val="20"/>
        </w:rPr>
        <w:t>suş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dirençli bulunurken, </w:t>
      </w:r>
      <w:proofErr w:type="spellStart"/>
      <w:r w:rsidRPr="00E540DB">
        <w:rPr>
          <w:rFonts w:ascii="Times New Roman" w:hAnsi="Times New Roman"/>
          <w:sz w:val="20"/>
          <w:szCs w:val="20"/>
        </w:rPr>
        <w:t>vancomycin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ampicillin-sulbactam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trimethoprim-sulfamethoxazole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ve </w:t>
      </w:r>
      <w:proofErr w:type="spellStart"/>
      <w:r w:rsidRPr="00E540DB">
        <w:rPr>
          <w:rFonts w:ascii="Times New Roman" w:hAnsi="Times New Roman"/>
          <w:sz w:val="20"/>
          <w:szCs w:val="20"/>
        </w:rPr>
        <w:t>imipenem’e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dirençli </w:t>
      </w:r>
      <w:proofErr w:type="spellStart"/>
      <w:r w:rsidRPr="00E540DB">
        <w:rPr>
          <w:rFonts w:ascii="Times New Roman" w:hAnsi="Times New Roman"/>
          <w:sz w:val="20"/>
          <w:szCs w:val="20"/>
        </w:rPr>
        <w:t>suş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bulunmadı. PCR yöntemi ile 1 </w:t>
      </w:r>
      <w:proofErr w:type="spellStart"/>
      <w:r w:rsidRPr="00E540DB">
        <w:rPr>
          <w:rFonts w:ascii="Times New Roman" w:hAnsi="Times New Roman"/>
          <w:sz w:val="20"/>
          <w:szCs w:val="20"/>
        </w:rPr>
        <w:t>suşta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m</w:t>
      </w:r>
      <w:r w:rsidRPr="00E540DB">
        <w:rPr>
          <w:rFonts w:ascii="Times New Roman" w:hAnsi="Times New Roman"/>
          <w:i/>
          <w:sz w:val="20"/>
          <w:szCs w:val="20"/>
        </w:rPr>
        <w:t>ec</w:t>
      </w:r>
      <w:r w:rsidRPr="00E540DB">
        <w:rPr>
          <w:rFonts w:ascii="Times New Roman" w:hAnsi="Times New Roman"/>
          <w:sz w:val="20"/>
          <w:szCs w:val="20"/>
        </w:rPr>
        <w:t>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geni tespit edildi. İncelenen 228 </w:t>
      </w:r>
      <w:r w:rsidRPr="00E540DB">
        <w:rPr>
          <w:rFonts w:ascii="Times New Roman" w:hAnsi="Times New Roman"/>
          <w:i/>
          <w:sz w:val="20"/>
          <w:szCs w:val="20"/>
        </w:rPr>
        <w:t xml:space="preserve">S.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aureus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suşunun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122 </w:t>
      </w:r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>(%</w:t>
      </w:r>
      <w:proofErr w:type="gramStart"/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>53.5</w:t>
      </w:r>
      <w:proofErr w:type="gramEnd"/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 xml:space="preserve">) </w:t>
      </w:r>
      <w:r w:rsidRPr="00E540DB">
        <w:rPr>
          <w:rFonts w:ascii="Times New Roman" w:hAnsi="Times New Roman"/>
          <w:sz w:val="20"/>
          <w:szCs w:val="20"/>
        </w:rPr>
        <w:t xml:space="preserve">adedi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bla</w:t>
      </w:r>
      <w:r w:rsidRPr="00E540DB">
        <w:rPr>
          <w:rFonts w:ascii="Times New Roman" w:hAnsi="Times New Roman"/>
          <w:sz w:val="20"/>
          <w:szCs w:val="20"/>
        </w:rPr>
        <w:t>Z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geni pozitif bulundu. </w:t>
      </w:r>
      <w:proofErr w:type="spellStart"/>
      <w:r w:rsidRPr="00E540DB">
        <w:rPr>
          <w:rFonts w:ascii="Times New Roman" w:hAnsi="Times New Roman"/>
          <w:sz w:val="20"/>
          <w:szCs w:val="20"/>
        </w:rPr>
        <w:t>Congo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red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agarda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40DB">
        <w:rPr>
          <w:rFonts w:ascii="Times New Roman" w:hAnsi="Times New Roman"/>
          <w:sz w:val="20"/>
          <w:szCs w:val="20"/>
        </w:rPr>
        <w:t>kalitatif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oluşumu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%96.9’unda pozitif, </w:t>
      </w:r>
      <w:proofErr w:type="spellStart"/>
      <w:r w:rsidRPr="00E540DB">
        <w:rPr>
          <w:rFonts w:ascii="Times New Roman" w:hAnsi="Times New Roman"/>
          <w:sz w:val="20"/>
          <w:szCs w:val="20"/>
        </w:rPr>
        <w:t>mikropleytlerde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kantitatif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oluşumu ise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%92.1’inde pozitif bulundu. Pozitif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 %</w:t>
      </w:r>
      <w:proofErr w:type="gramStart"/>
      <w:r w:rsidRPr="00E540DB">
        <w:rPr>
          <w:rFonts w:ascii="Times New Roman" w:hAnsi="Times New Roman"/>
          <w:sz w:val="20"/>
          <w:szCs w:val="20"/>
        </w:rPr>
        <w:t>44.7’si</w:t>
      </w:r>
      <w:proofErr w:type="gramEnd"/>
      <w:r w:rsidRPr="00E540DB">
        <w:rPr>
          <w:rFonts w:ascii="Times New Roman" w:hAnsi="Times New Roman"/>
          <w:sz w:val="20"/>
          <w:szCs w:val="20"/>
        </w:rPr>
        <w:t xml:space="preserve"> zayıf, %35’i orta, %12.3’ü kuvvetli pozitif olarak değerlendirildi.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oluşumu ile ilgili genlerden</w:t>
      </w:r>
      <w:r w:rsidRPr="00E540D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ica</w:t>
      </w:r>
      <w:r w:rsidRPr="00E540DB">
        <w:rPr>
          <w:rFonts w:ascii="Times New Roman" w:hAnsi="Times New Roman"/>
          <w:sz w:val="20"/>
          <w:szCs w:val="20"/>
        </w:rPr>
        <w:t>D</w:t>
      </w:r>
      <w:proofErr w:type="spellEnd"/>
      <w:r w:rsidRPr="00E540DB">
        <w:rPr>
          <w:rFonts w:ascii="Times New Roman" w:hAnsi="Times New Roman"/>
          <w:i/>
          <w:sz w:val="20"/>
          <w:szCs w:val="20"/>
        </w:rPr>
        <w:t xml:space="preserve"> </w:t>
      </w:r>
      <w:r w:rsidRPr="00E540DB">
        <w:rPr>
          <w:rFonts w:ascii="Times New Roman" w:hAnsi="Times New Roman"/>
          <w:sz w:val="20"/>
          <w:szCs w:val="20"/>
        </w:rPr>
        <w:t xml:space="preserve">geni 171 (%75) </w:t>
      </w:r>
      <w:proofErr w:type="spellStart"/>
      <w:r w:rsidRPr="00E540DB">
        <w:rPr>
          <w:rFonts w:ascii="Times New Roman" w:hAnsi="Times New Roman"/>
          <w:sz w:val="20"/>
          <w:szCs w:val="20"/>
        </w:rPr>
        <w:t>suşta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ica</w:t>
      </w:r>
      <w:r w:rsidRPr="00E540DB">
        <w:rPr>
          <w:rFonts w:ascii="Times New Roman" w:hAnsi="Times New Roman"/>
          <w:sz w:val="20"/>
          <w:szCs w:val="20"/>
        </w:rPr>
        <w:t>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geni 85 (%37.28) </w:t>
      </w:r>
      <w:proofErr w:type="spellStart"/>
      <w:r w:rsidRPr="00E540DB">
        <w:rPr>
          <w:rFonts w:ascii="Times New Roman" w:hAnsi="Times New Roman"/>
          <w:sz w:val="20"/>
          <w:szCs w:val="20"/>
        </w:rPr>
        <w:t>suşta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pozitif, 43 (%18.85) </w:t>
      </w:r>
      <w:proofErr w:type="spellStart"/>
      <w:r w:rsidRPr="00E540DB">
        <w:rPr>
          <w:rFonts w:ascii="Times New Roman" w:hAnsi="Times New Roman"/>
          <w:sz w:val="20"/>
          <w:szCs w:val="20"/>
        </w:rPr>
        <w:t>suşta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ise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ica</w:t>
      </w:r>
      <w:r w:rsidRPr="00E540DB">
        <w:rPr>
          <w:rFonts w:ascii="Times New Roman" w:hAnsi="Times New Roman"/>
          <w:sz w:val="20"/>
          <w:szCs w:val="20"/>
        </w:rPr>
        <w:t>D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ve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ica</w:t>
      </w:r>
      <w:r w:rsidRPr="00E540DB">
        <w:rPr>
          <w:rFonts w:ascii="Times New Roman" w:hAnsi="Times New Roman"/>
          <w:sz w:val="20"/>
          <w:szCs w:val="20"/>
        </w:rPr>
        <w:t>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birlikte bulundu;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agr</w:t>
      </w:r>
      <w:proofErr w:type="spellEnd"/>
      <w:r w:rsidRPr="00E540DB">
        <w:rPr>
          <w:rFonts w:ascii="Times New Roman" w:hAnsi="Times New Roman"/>
          <w:i/>
          <w:sz w:val="20"/>
          <w:szCs w:val="20"/>
        </w:rPr>
        <w:t xml:space="preserve"> </w:t>
      </w:r>
      <w:r w:rsidRPr="00E540DB">
        <w:rPr>
          <w:rFonts w:ascii="Times New Roman" w:hAnsi="Times New Roman"/>
          <w:sz w:val="20"/>
          <w:szCs w:val="20"/>
        </w:rPr>
        <w:t xml:space="preserve">geni 114 (%50) </w:t>
      </w:r>
      <w:proofErr w:type="spellStart"/>
      <w:r w:rsidRPr="00E540DB">
        <w:rPr>
          <w:rFonts w:ascii="Times New Roman" w:hAnsi="Times New Roman"/>
          <w:sz w:val="20"/>
          <w:szCs w:val="20"/>
        </w:rPr>
        <w:t>suşta</w:t>
      </w:r>
      <w:proofErr w:type="spellEnd"/>
      <w:r w:rsidRPr="00E540DB">
        <w:rPr>
          <w:rFonts w:ascii="Times New Roman" w:hAnsi="Times New Roman"/>
          <w:b/>
          <w:sz w:val="20"/>
          <w:szCs w:val="20"/>
        </w:rPr>
        <w:t xml:space="preserve">, </w:t>
      </w:r>
      <w:r w:rsidRPr="00E540D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tr-TR"/>
        </w:rPr>
        <w:t xml:space="preserve">bap </w:t>
      </w:r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>geni ise 10 (%</w:t>
      </w:r>
      <w:proofErr w:type="gramStart"/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>4.4</w:t>
      </w:r>
      <w:proofErr w:type="gramEnd"/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 xml:space="preserve">) </w:t>
      </w:r>
      <w:proofErr w:type="spellStart"/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>suşta</w:t>
      </w:r>
      <w:proofErr w:type="spellEnd"/>
      <w:r w:rsidRPr="00E540DB">
        <w:rPr>
          <w:rFonts w:ascii="Times New Roman" w:eastAsia="Times New Roman" w:hAnsi="Times New Roman"/>
          <w:bCs/>
          <w:color w:val="000000"/>
          <w:sz w:val="20"/>
          <w:szCs w:val="20"/>
          <w:lang w:eastAsia="tr-TR"/>
        </w:rPr>
        <w:t xml:space="preserve"> pozitif bulundu. </w:t>
      </w:r>
    </w:p>
    <w:p w:rsidR="00BA1383" w:rsidRPr="00E540DB" w:rsidRDefault="00BA1383" w:rsidP="00BA138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0DB">
        <w:rPr>
          <w:rFonts w:ascii="Times New Roman" w:hAnsi="Times New Roman"/>
          <w:sz w:val="20"/>
          <w:szCs w:val="20"/>
        </w:rPr>
        <w:t xml:space="preserve">      Sonuç olarak </w:t>
      </w:r>
      <w:r w:rsidRPr="00E540DB">
        <w:rPr>
          <w:rFonts w:ascii="Times New Roman" w:hAnsi="Times New Roman"/>
          <w:i/>
          <w:sz w:val="20"/>
          <w:szCs w:val="20"/>
        </w:rPr>
        <w:t xml:space="preserve">S.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aureus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suşlarında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en fazla direnç görülen </w:t>
      </w:r>
      <w:proofErr w:type="spellStart"/>
      <w:r w:rsidRPr="00E540DB">
        <w:rPr>
          <w:rFonts w:ascii="Times New Roman" w:hAnsi="Times New Roman"/>
          <w:sz w:val="20"/>
          <w:szCs w:val="20"/>
        </w:rPr>
        <w:t>penicillin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ve diğer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etkenlere karşı yıllara göre MİK dağılımında önemli bir değişiklik olmadığı, artan bir direnç eğiliminin olmadığı görüldü. İncelenen </w:t>
      </w:r>
      <w:proofErr w:type="spellStart"/>
      <w:r w:rsidRPr="00E540DB">
        <w:rPr>
          <w:rFonts w:ascii="Times New Roman" w:hAnsi="Times New Roman"/>
          <w:sz w:val="20"/>
          <w:szCs w:val="20"/>
        </w:rPr>
        <w:t>suşlar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arasında </w:t>
      </w:r>
      <w:proofErr w:type="spellStart"/>
      <w:r w:rsidRPr="00E540DB">
        <w:rPr>
          <w:rFonts w:ascii="Times New Roman" w:hAnsi="Times New Roman"/>
          <w:sz w:val="20"/>
          <w:szCs w:val="20"/>
        </w:rPr>
        <w:t>meticillin</w:t>
      </w:r>
      <w:proofErr w:type="spellEnd"/>
      <w:r w:rsidRPr="00E540DB">
        <w:rPr>
          <w:rFonts w:ascii="Times New Roman" w:hAnsi="Times New Roman"/>
          <w:i/>
          <w:sz w:val="20"/>
          <w:szCs w:val="20"/>
        </w:rPr>
        <w:t xml:space="preserve"> </w:t>
      </w:r>
      <w:r w:rsidRPr="00E540DB">
        <w:rPr>
          <w:rFonts w:ascii="Times New Roman" w:hAnsi="Times New Roman"/>
          <w:sz w:val="20"/>
          <w:szCs w:val="20"/>
        </w:rPr>
        <w:t xml:space="preserve">direnci pozitif </w:t>
      </w:r>
      <w:proofErr w:type="spellStart"/>
      <w:r w:rsidRPr="00E540DB">
        <w:rPr>
          <w:rFonts w:ascii="Times New Roman" w:hAnsi="Times New Roman"/>
          <w:sz w:val="20"/>
          <w:szCs w:val="20"/>
        </w:rPr>
        <w:t>suş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oranının oldukça düşük,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oluşturma oranının ise yüksek olduğu tespit edildi.</w:t>
      </w:r>
    </w:p>
    <w:p w:rsidR="00BA1383" w:rsidRPr="00E540DB" w:rsidRDefault="00BA1383" w:rsidP="00BA138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0DB">
        <w:rPr>
          <w:rFonts w:ascii="Times New Roman" w:hAnsi="Times New Roman"/>
          <w:b/>
          <w:sz w:val="20"/>
          <w:szCs w:val="20"/>
        </w:rPr>
        <w:t>Anahtar kelimeler:</w:t>
      </w:r>
      <w:r w:rsidRPr="00E540DB">
        <w:rPr>
          <w:rFonts w:ascii="Times New Roman" w:hAnsi="Times New Roman"/>
          <w:sz w:val="20"/>
          <w:szCs w:val="20"/>
        </w:rPr>
        <w:t xml:space="preserve"> </w:t>
      </w:r>
      <w:r w:rsidRPr="00E540DB">
        <w:rPr>
          <w:rFonts w:ascii="Times New Roman" w:hAnsi="Times New Roman"/>
          <w:i/>
          <w:sz w:val="20"/>
          <w:szCs w:val="20"/>
        </w:rPr>
        <w:t xml:space="preserve">S.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aureus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mastitis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sz w:val="20"/>
          <w:szCs w:val="20"/>
        </w:rPr>
        <w:t>antimikrobiyal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 direnç, </w:t>
      </w:r>
      <w:proofErr w:type="spellStart"/>
      <w:r w:rsidRPr="00E540DB">
        <w:rPr>
          <w:rFonts w:ascii="Times New Roman" w:hAnsi="Times New Roman"/>
          <w:sz w:val="20"/>
          <w:szCs w:val="20"/>
        </w:rPr>
        <w:t>biyofilm</w:t>
      </w:r>
      <w:proofErr w:type="spellEnd"/>
      <w:r w:rsidRPr="00E540D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ica</w:t>
      </w:r>
      <w:proofErr w:type="spellEnd"/>
      <w:r w:rsidRPr="00E540DB">
        <w:rPr>
          <w:rFonts w:ascii="Times New Roman" w:hAnsi="Times New Roman"/>
          <w:sz w:val="20"/>
          <w:szCs w:val="20"/>
        </w:rPr>
        <w:t>,</w:t>
      </w:r>
      <w:r w:rsidRPr="00E540DB">
        <w:rPr>
          <w:rFonts w:ascii="Times New Roman" w:hAnsi="Times New Roman"/>
          <w:i/>
          <w:sz w:val="20"/>
          <w:szCs w:val="20"/>
        </w:rPr>
        <w:t xml:space="preserve"> bap</w:t>
      </w:r>
      <w:r w:rsidRPr="00E540DB">
        <w:rPr>
          <w:rFonts w:ascii="Times New Roman" w:hAnsi="Times New Roman"/>
          <w:sz w:val="20"/>
          <w:szCs w:val="20"/>
        </w:rPr>
        <w:t>,</w:t>
      </w:r>
      <w:r w:rsidRPr="00E540D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agr</w:t>
      </w:r>
      <w:proofErr w:type="spellEnd"/>
      <w:r w:rsidRPr="00E540DB">
        <w:rPr>
          <w:rFonts w:ascii="Times New Roman" w:hAnsi="Times New Roman"/>
          <w:sz w:val="20"/>
          <w:szCs w:val="20"/>
        </w:rPr>
        <w:t>,</w:t>
      </w:r>
      <w:r w:rsidRPr="00E540D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540DB">
        <w:rPr>
          <w:rFonts w:ascii="Times New Roman" w:hAnsi="Times New Roman"/>
          <w:i/>
          <w:sz w:val="20"/>
          <w:szCs w:val="20"/>
        </w:rPr>
        <w:t>mec</w:t>
      </w:r>
      <w:proofErr w:type="spellEnd"/>
    </w:p>
    <w:p w:rsidR="00BA1383" w:rsidRPr="00BA1383" w:rsidRDefault="00BA1383" w:rsidP="00BA13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6FF" w:rsidRDefault="00AA369A"/>
    <w:sectPr w:rsidR="00EE56FF" w:rsidSect="00BA1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8C"/>
    <w:rsid w:val="00894A25"/>
    <w:rsid w:val="00AA369A"/>
    <w:rsid w:val="00BA1383"/>
    <w:rsid w:val="00CD24CA"/>
    <w:rsid w:val="00DF278C"/>
    <w:rsid w:val="00EA5881"/>
    <w:rsid w:val="00F20332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28A7-825A-48B8-B175-35846371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8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CBF97-2CB7-494F-AC48-777BF3B9CD50}"/>
</file>

<file path=customXml/itemProps2.xml><?xml version="1.0" encoding="utf-8"?>
<ds:datastoreItem xmlns:ds="http://schemas.openxmlformats.org/officeDocument/2006/customXml" ds:itemID="{A8BC8FA0-02C5-45D5-B471-FCBEC47915CF}"/>
</file>

<file path=customXml/itemProps3.xml><?xml version="1.0" encoding="utf-8"?>
<ds:datastoreItem xmlns:ds="http://schemas.openxmlformats.org/officeDocument/2006/customXml" ds:itemID="{57E222AA-729F-4084-8B75-CE89658EF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GÜLCÜ</dc:creator>
  <cp:keywords/>
  <dc:description/>
  <cp:lastModifiedBy>Yasin GÜLCÜ</cp:lastModifiedBy>
  <cp:revision>6</cp:revision>
  <dcterms:created xsi:type="dcterms:W3CDTF">2017-03-13T10:51:00Z</dcterms:created>
  <dcterms:modified xsi:type="dcterms:W3CDTF">2017-03-13T12:13:00Z</dcterms:modified>
</cp:coreProperties>
</file>