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48" w:rsidRDefault="004B0E89" w:rsidP="00D65DEF">
      <w:pPr>
        <w:jc w:val="center"/>
        <w:rPr>
          <w:rFonts w:ascii="Times New Roman" w:hAnsi="Times New Roman" w:cs="Times New Roman"/>
          <w:b/>
        </w:rPr>
      </w:pPr>
      <w:r w:rsidRPr="00B27796">
        <w:rPr>
          <w:rFonts w:ascii="Times New Roman" w:hAnsi="Times New Roman" w:cs="Times New Roman"/>
          <w:b/>
        </w:rPr>
        <w:t xml:space="preserve">ABORTA NEDEN OLAN </w:t>
      </w:r>
      <w:r w:rsidR="007D5BD7" w:rsidRPr="00B27796">
        <w:rPr>
          <w:rFonts w:ascii="Times New Roman" w:hAnsi="Times New Roman" w:cs="Times New Roman"/>
          <w:b/>
        </w:rPr>
        <w:t xml:space="preserve">HASTALIKLAR </w:t>
      </w:r>
      <w:r w:rsidR="00C246B1" w:rsidRPr="00B27796">
        <w:rPr>
          <w:rFonts w:ascii="Times New Roman" w:hAnsi="Times New Roman" w:cs="Times New Roman"/>
          <w:b/>
        </w:rPr>
        <w:t>VE ERKEN DÖNEM BUZAĞI</w:t>
      </w:r>
      <w:r w:rsidR="008223E7" w:rsidRPr="00B27796">
        <w:rPr>
          <w:rFonts w:ascii="Times New Roman" w:hAnsi="Times New Roman" w:cs="Times New Roman"/>
          <w:b/>
        </w:rPr>
        <w:t>-KUZU-OĞLAK</w:t>
      </w:r>
      <w:r w:rsidR="00C246B1" w:rsidRPr="00B27796">
        <w:rPr>
          <w:rFonts w:ascii="Times New Roman" w:hAnsi="Times New Roman" w:cs="Times New Roman"/>
          <w:b/>
        </w:rPr>
        <w:t xml:space="preserve"> ÖLÜMLERİ </w:t>
      </w:r>
      <w:r w:rsidR="007D5BD7" w:rsidRPr="00B27796">
        <w:rPr>
          <w:rFonts w:ascii="Times New Roman" w:hAnsi="Times New Roman" w:cs="Times New Roman"/>
          <w:b/>
        </w:rPr>
        <w:t xml:space="preserve">YÖNÜNDEN NUMUNE ALMA VE GÖNDERME </w:t>
      </w:r>
      <w:r w:rsidR="007265C0">
        <w:rPr>
          <w:rFonts w:ascii="Times New Roman" w:hAnsi="Times New Roman" w:cs="Times New Roman"/>
          <w:b/>
        </w:rPr>
        <w:t>UYGULAMA REHBERİ</w:t>
      </w:r>
    </w:p>
    <w:p w:rsidR="000E4B6F" w:rsidRDefault="000E4B6F" w:rsidP="00D65DEF">
      <w:pPr>
        <w:jc w:val="center"/>
        <w:rPr>
          <w:rFonts w:ascii="Times New Roman" w:hAnsi="Times New Roman" w:cs="Times New Roman"/>
          <w:b/>
        </w:rPr>
      </w:pPr>
    </w:p>
    <w:p w:rsidR="00D65DEF" w:rsidRDefault="00D65DEF" w:rsidP="0066614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7F26E8" w:rsidRDefault="007F26E8" w:rsidP="00D65DEF">
      <w:pPr>
        <w:jc w:val="center"/>
        <w:rPr>
          <w:rFonts w:ascii="Times New Roman" w:hAnsi="Times New Roman" w:cs="Times New Roman"/>
          <w:b/>
        </w:rPr>
      </w:pPr>
    </w:p>
    <w:p w:rsidR="007F26E8" w:rsidRDefault="007F26E8" w:rsidP="00D65DEF">
      <w:pPr>
        <w:jc w:val="center"/>
        <w:rPr>
          <w:rFonts w:ascii="Times New Roman" w:hAnsi="Times New Roman" w:cs="Times New Roman"/>
          <w:b/>
        </w:rPr>
      </w:pPr>
    </w:p>
    <w:p w:rsidR="000E4B6F" w:rsidRPr="00B27796" w:rsidRDefault="000E4B6F" w:rsidP="00D65DEF">
      <w:pPr>
        <w:jc w:val="center"/>
        <w:rPr>
          <w:rFonts w:ascii="Times New Roman" w:hAnsi="Times New Roman" w:cs="Times New Roman"/>
          <w:b/>
        </w:rPr>
      </w:pPr>
    </w:p>
    <w:p w:rsidR="00D90C8F" w:rsidRPr="00B27796" w:rsidRDefault="001E3B93" w:rsidP="00D90C8F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96">
        <w:rPr>
          <w:rFonts w:ascii="Times New Roman" w:hAnsi="Times New Roman" w:cs="Times New Roman"/>
          <w:b/>
          <w:sz w:val="24"/>
          <w:szCs w:val="24"/>
        </w:rPr>
        <w:t>TANIMLAR</w:t>
      </w:r>
      <w:r w:rsidR="008C35C1" w:rsidRPr="00B27796">
        <w:rPr>
          <w:rFonts w:ascii="Times New Roman" w:hAnsi="Times New Roman" w:cs="Times New Roman"/>
          <w:b/>
          <w:sz w:val="24"/>
          <w:szCs w:val="24"/>
        </w:rPr>
        <w:t>:</w:t>
      </w:r>
    </w:p>
    <w:p w:rsidR="00BA43D5" w:rsidRPr="00B27796" w:rsidRDefault="006A22BD" w:rsidP="00D90C8F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96">
        <w:rPr>
          <w:rFonts w:ascii="Times New Roman" w:hAnsi="Times New Roman" w:cs="Times New Roman"/>
          <w:b/>
          <w:sz w:val="24"/>
          <w:szCs w:val="24"/>
        </w:rPr>
        <w:t>Kan Serumu:</w:t>
      </w:r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B60577" w:rsidRPr="00B27796">
        <w:rPr>
          <w:rFonts w:ascii="Times New Roman" w:hAnsi="Times New Roman" w:cs="Times New Roman"/>
          <w:sz w:val="24"/>
          <w:szCs w:val="24"/>
        </w:rPr>
        <w:t>B</w:t>
      </w:r>
      <w:r w:rsidRPr="00B27796">
        <w:rPr>
          <w:rFonts w:ascii="Times New Roman" w:hAnsi="Times New Roman" w:cs="Times New Roman"/>
          <w:sz w:val="24"/>
          <w:szCs w:val="24"/>
        </w:rPr>
        <w:t>errak</w:t>
      </w:r>
      <w:r w:rsidR="00DB7531" w:rsidRPr="00B27796">
        <w:rPr>
          <w:rFonts w:ascii="Times New Roman" w:hAnsi="Times New Roman" w:cs="Times New Roman"/>
          <w:sz w:val="24"/>
          <w:szCs w:val="24"/>
        </w:rPr>
        <w:t xml:space="preserve"> renkli</w:t>
      </w:r>
      <w:r w:rsidR="00B60577" w:rsidRPr="00B27796">
        <w:rPr>
          <w:rFonts w:ascii="Times New Roman" w:hAnsi="Times New Roman" w:cs="Times New Roman"/>
          <w:sz w:val="24"/>
          <w:szCs w:val="24"/>
        </w:rPr>
        <w:t>,</w:t>
      </w:r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B27796">
        <w:rPr>
          <w:rFonts w:ascii="Times New Roman" w:hAnsi="Times New Roman" w:cs="Times New Roman"/>
          <w:sz w:val="24"/>
          <w:szCs w:val="24"/>
        </w:rPr>
        <w:t xml:space="preserve"> olmamış,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hemoliz</w:t>
      </w:r>
      <w:proofErr w:type="spellEnd"/>
      <w:r w:rsidRPr="00B27796">
        <w:rPr>
          <w:rFonts w:ascii="Times New Roman" w:hAnsi="Times New Roman" w:cs="Times New Roman"/>
          <w:sz w:val="24"/>
          <w:szCs w:val="24"/>
        </w:rPr>
        <w:t xml:space="preserve"> gerçekleşmemiş, herhangi bir fiziksel ya da kimyasal işleme tabi tutulmamış, dondurulup çözündürülmemiş</w:t>
      </w:r>
      <w:r w:rsidR="00CE2EEE" w:rsidRPr="00B27796">
        <w:rPr>
          <w:rFonts w:ascii="Times New Roman" w:hAnsi="Times New Roman" w:cs="Times New Roman"/>
          <w:sz w:val="24"/>
          <w:szCs w:val="24"/>
        </w:rPr>
        <w:t>,</w:t>
      </w:r>
      <w:r w:rsidRPr="00B27796">
        <w:rPr>
          <w:rFonts w:ascii="Times New Roman" w:hAnsi="Times New Roman" w:cs="Times New Roman"/>
          <w:sz w:val="24"/>
          <w:szCs w:val="24"/>
        </w:rPr>
        <w:t xml:space="preserve"> taze ve en az 2 ml olmalıdır. Tüpün dış yüzeyi kanla bulaşık olmamalıdır. </w:t>
      </w:r>
    </w:p>
    <w:p w:rsidR="00CE2EEE" w:rsidRPr="00B27796" w:rsidRDefault="008C35C1" w:rsidP="006872BB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796">
        <w:rPr>
          <w:rFonts w:ascii="Times New Roman" w:hAnsi="Times New Roman" w:cs="Times New Roman"/>
          <w:b/>
          <w:sz w:val="24"/>
          <w:szCs w:val="24"/>
        </w:rPr>
        <w:t>Defibrine</w:t>
      </w:r>
      <w:proofErr w:type="spellEnd"/>
      <w:r w:rsidRPr="00B27796">
        <w:rPr>
          <w:rFonts w:ascii="Times New Roman" w:hAnsi="Times New Roman" w:cs="Times New Roman"/>
          <w:b/>
          <w:sz w:val="24"/>
          <w:szCs w:val="24"/>
        </w:rPr>
        <w:t xml:space="preserve"> Kan:</w:t>
      </w:r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CE2EEE" w:rsidRPr="00B27796">
        <w:rPr>
          <w:rFonts w:ascii="Times New Roman" w:hAnsi="Times New Roman" w:cs="Times New Roman"/>
          <w:sz w:val="24"/>
          <w:szCs w:val="24"/>
        </w:rPr>
        <w:t>P</w:t>
      </w:r>
      <w:r w:rsidRPr="00B27796">
        <w:rPr>
          <w:rFonts w:ascii="Times New Roman" w:hAnsi="Times New Roman" w:cs="Times New Roman"/>
          <w:sz w:val="24"/>
          <w:szCs w:val="24"/>
        </w:rPr>
        <w:t>ıhtılaşmanın önlenmesi amacıyla numune alındıktan sonra birkaç kez alt-üst edil</w:t>
      </w:r>
      <w:r w:rsidR="00CE2EEE" w:rsidRPr="00B27796">
        <w:rPr>
          <w:rFonts w:ascii="Times New Roman" w:hAnsi="Times New Roman" w:cs="Times New Roman"/>
          <w:sz w:val="24"/>
          <w:szCs w:val="24"/>
        </w:rPr>
        <w:t>meli ve</w:t>
      </w:r>
      <w:r w:rsidRPr="00B27796">
        <w:rPr>
          <w:rFonts w:ascii="Times New Roman" w:hAnsi="Times New Roman" w:cs="Times New Roman"/>
          <w:sz w:val="24"/>
          <w:szCs w:val="24"/>
        </w:rPr>
        <w:t xml:space="preserve"> 7-8 ml olmalıdır. Tüpün dış yüzeyi kanla bulaşık olmamalıdır. </w:t>
      </w:r>
    </w:p>
    <w:p w:rsidR="00411B8B" w:rsidRPr="00B27796" w:rsidRDefault="008C35C1" w:rsidP="006872BB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796">
        <w:rPr>
          <w:rFonts w:ascii="Times New Roman" w:hAnsi="Times New Roman" w:cs="Times New Roman"/>
          <w:b/>
          <w:sz w:val="24"/>
          <w:szCs w:val="24"/>
        </w:rPr>
        <w:t>Genital</w:t>
      </w:r>
      <w:proofErr w:type="spellEnd"/>
      <w:r w:rsidRPr="00B277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796">
        <w:rPr>
          <w:rFonts w:ascii="Times New Roman" w:hAnsi="Times New Roman" w:cs="Times New Roman"/>
          <w:b/>
          <w:sz w:val="24"/>
          <w:szCs w:val="24"/>
        </w:rPr>
        <w:t>Svap</w:t>
      </w:r>
      <w:proofErr w:type="spellEnd"/>
      <w:r w:rsidRPr="00B277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27796">
        <w:rPr>
          <w:rFonts w:ascii="Times New Roman" w:hAnsi="Times New Roman" w:cs="Times New Roman"/>
          <w:sz w:val="24"/>
          <w:szCs w:val="24"/>
        </w:rPr>
        <w:t>Steril</w:t>
      </w:r>
      <w:r w:rsidR="001726AA" w:rsidRPr="00B27796">
        <w:rPr>
          <w:rFonts w:ascii="Times New Roman" w:hAnsi="Times New Roman" w:cs="Times New Roman"/>
          <w:sz w:val="24"/>
          <w:szCs w:val="24"/>
        </w:rPr>
        <w:t>,</w:t>
      </w:r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1726AA" w:rsidRPr="00B27796">
        <w:rPr>
          <w:rFonts w:ascii="Times New Roman" w:hAnsi="Times New Roman" w:cs="Times New Roman"/>
          <w:sz w:val="24"/>
          <w:szCs w:val="24"/>
        </w:rPr>
        <w:t>tek kullanımlık</w:t>
      </w:r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svaplar</w:t>
      </w:r>
      <w:proofErr w:type="spellEnd"/>
      <w:r w:rsidRPr="00B27796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vaginadan</w:t>
      </w:r>
      <w:proofErr w:type="spellEnd"/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svap</w:t>
      </w:r>
      <w:proofErr w:type="spellEnd"/>
      <w:r w:rsidRPr="00B27796">
        <w:rPr>
          <w:rFonts w:ascii="Times New Roman" w:hAnsi="Times New Roman" w:cs="Times New Roman"/>
          <w:sz w:val="24"/>
          <w:szCs w:val="24"/>
        </w:rPr>
        <w:t xml:space="preserve"> alınıp gönderilmelidir. </w:t>
      </w:r>
    </w:p>
    <w:p w:rsidR="008C35C1" w:rsidRPr="00B27796" w:rsidRDefault="008C35C1" w:rsidP="00B5223C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96">
        <w:rPr>
          <w:rFonts w:ascii="Times New Roman" w:hAnsi="Times New Roman" w:cs="Times New Roman"/>
          <w:b/>
          <w:sz w:val="24"/>
          <w:szCs w:val="24"/>
        </w:rPr>
        <w:t>Vajinal Mukus:</w:t>
      </w:r>
      <w:r w:rsidRPr="00B27796">
        <w:rPr>
          <w:rFonts w:ascii="Times New Roman" w:hAnsi="Times New Roman" w:cs="Times New Roman"/>
          <w:sz w:val="24"/>
          <w:szCs w:val="24"/>
        </w:rPr>
        <w:t xml:space="preserve"> İneklerde </w:t>
      </w:r>
      <w:proofErr w:type="spellStart"/>
      <w:r w:rsidRPr="00B27796">
        <w:rPr>
          <w:rFonts w:ascii="Times New Roman" w:hAnsi="Times New Roman" w:cs="Times New Roman"/>
          <w:i/>
          <w:sz w:val="24"/>
          <w:szCs w:val="24"/>
        </w:rPr>
        <w:t>Campylobacter</w:t>
      </w:r>
      <w:proofErr w:type="spellEnd"/>
      <w:r w:rsidRPr="00B27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2D1B" w:rsidRPr="00B27796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="00CA169E" w:rsidRPr="00B27796">
        <w:rPr>
          <w:rFonts w:ascii="Times New Roman" w:hAnsi="Times New Roman" w:cs="Times New Roman"/>
          <w:i/>
          <w:color w:val="000000"/>
          <w:sz w:val="24"/>
          <w:szCs w:val="24"/>
        </w:rPr>
        <w:t>etus</w:t>
      </w:r>
      <w:r w:rsidRPr="00B27796">
        <w:rPr>
          <w:rFonts w:ascii="Times New Roman" w:hAnsi="Times New Roman" w:cs="Times New Roman"/>
          <w:sz w:val="24"/>
          <w:szCs w:val="24"/>
        </w:rPr>
        <w:t>’un</w:t>
      </w:r>
      <w:proofErr w:type="spellEnd"/>
      <w:r w:rsidR="00116243"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Pr="00B277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7796">
        <w:rPr>
          <w:rFonts w:ascii="Times New Roman" w:hAnsi="Times New Roman" w:cs="Times New Roman"/>
          <w:i/>
          <w:sz w:val="24"/>
          <w:szCs w:val="24"/>
        </w:rPr>
        <w:t>Vibrio</w:t>
      </w:r>
      <w:proofErr w:type="spellEnd"/>
      <w:r w:rsidRPr="00B27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2D1B" w:rsidRPr="00B27796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="00BA43D5" w:rsidRPr="00B27796">
        <w:rPr>
          <w:rFonts w:ascii="Times New Roman" w:hAnsi="Times New Roman" w:cs="Times New Roman"/>
          <w:i/>
          <w:color w:val="000000"/>
          <w:sz w:val="24"/>
          <w:szCs w:val="24"/>
        </w:rPr>
        <w:t>etu</w:t>
      </w:r>
      <w:r w:rsidR="000B2D1B" w:rsidRPr="00B27796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proofErr w:type="spellEnd"/>
      <w:r w:rsidRPr="00B27796">
        <w:rPr>
          <w:rFonts w:ascii="Times New Roman" w:hAnsi="Times New Roman" w:cs="Times New Roman"/>
          <w:sz w:val="24"/>
          <w:szCs w:val="24"/>
        </w:rPr>
        <w:t>) teşhisi için kullanılmaktadır. Vajinal mukus bakteriyolojik muayene amacı ile istenmektedir.</w:t>
      </w:r>
      <w:r w:rsidR="001726AA"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517" w:rsidRPr="00B27796">
        <w:rPr>
          <w:rFonts w:ascii="Times New Roman" w:hAnsi="Times New Roman" w:cs="Times New Roman"/>
          <w:sz w:val="24"/>
          <w:szCs w:val="24"/>
        </w:rPr>
        <w:t>Vaginal</w:t>
      </w:r>
      <w:proofErr w:type="spellEnd"/>
      <w:r w:rsidR="00AB0517" w:rsidRPr="00B27796">
        <w:rPr>
          <w:rFonts w:ascii="Times New Roman" w:hAnsi="Times New Roman" w:cs="Times New Roman"/>
          <w:sz w:val="24"/>
          <w:szCs w:val="24"/>
        </w:rPr>
        <w:t xml:space="preserve"> mukus</w:t>
      </w:r>
      <w:r w:rsidR="00D1437E"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37E" w:rsidRPr="00B27796">
        <w:rPr>
          <w:rFonts w:ascii="Times New Roman" w:hAnsi="Times New Roman" w:cs="Times New Roman"/>
          <w:sz w:val="24"/>
          <w:szCs w:val="24"/>
        </w:rPr>
        <w:t>s</w:t>
      </w:r>
      <w:r w:rsidRPr="00B27796">
        <w:rPr>
          <w:rFonts w:ascii="Times New Roman" w:hAnsi="Times New Roman" w:cs="Times New Roman"/>
          <w:sz w:val="24"/>
          <w:szCs w:val="24"/>
        </w:rPr>
        <w:t>teril</w:t>
      </w:r>
      <w:proofErr w:type="gramEnd"/>
      <w:r w:rsidR="00AB0517" w:rsidRPr="00B27796">
        <w:rPr>
          <w:rFonts w:ascii="Times New Roman" w:hAnsi="Times New Roman" w:cs="Times New Roman"/>
          <w:sz w:val="24"/>
          <w:szCs w:val="24"/>
        </w:rPr>
        <w:t>,</w:t>
      </w:r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pH’sı</w:t>
      </w:r>
      <w:proofErr w:type="spellEnd"/>
      <w:r w:rsidRPr="00B27796">
        <w:rPr>
          <w:rFonts w:ascii="Times New Roman" w:hAnsi="Times New Roman" w:cs="Times New Roman"/>
          <w:sz w:val="24"/>
          <w:szCs w:val="24"/>
        </w:rPr>
        <w:t xml:space="preserve"> 7</w:t>
      </w:r>
      <w:r w:rsidR="00411B8B" w:rsidRPr="00B27796">
        <w:rPr>
          <w:rFonts w:ascii="Times New Roman" w:hAnsi="Times New Roman" w:cs="Times New Roman"/>
          <w:sz w:val="24"/>
          <w:szCs w:val="24"/>
        </w:rPr>
        <w:t>,</w:t>
      </w:r>
      <w:r w:rsidRPr="00B27796">
        <w:rPr>
          <w:rFonts w:ascii="Times New Roman" w:hAnsi="Times New Roman" w:cs="Times New Roman"/>
          <w:sz w:val="24"/>
          <w:szCs w:val="24"/>
        </w:rPr>
        <w:t xml:space="preserve">2 olan </w:t>
      </w:r>
      <w:proofErr w:type="spellStart"/>
      <w:r w:rsidRPr="00B27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Phosphate</w:t>
      </w:r>
      <w:proofErr w:type="spellEnd"/>
      <w:r w:rsidRPr="00B27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27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Buffered</w:t>
      </w:r>
      <w:proofErr w:type="spellEnd"/>
      <w:r w:rsidRPr="00B27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27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Saline</w:t>
      </w:r>
      <w:proofErr w:type="spellEnd"/>
      <w:r w:rsidR="000B2D1B" w:rsidRPr="00B27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7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B27796">
        <w:rPr>
          <w:rFonts w:ascii="Times New Roman" w:hAnsi="Times New Roman" w:cs="Times New Roman"/>
          <w:sz w:val="24"/>
          <w:szCs w:val="24"/>
        </w:rPr>
        <w:t xml:space="preserve">PBS) içinde </w:t>
      </w:r>
      <w:r w:rsidR="005B4E48" w:rsidRPr="00B27796">
        <w:rPr>
          <w:rFonts w:ascii="Times New Roman" w:hAnsi="Times New Roman" w:cs="Times New Roman"/>
          <w:sz w:val="24"/>
          <w:szCs w:val="24"/>
        </w:rPr>
        <w:t>en</w:t>
      </w:r>
      <w:r w:rsidRPr="00B27796">
        <w:rPr>
          <w:rFonts w:ascii="Times New Roman" w:hAnsi="Times New Roman" w:cs="Times New Roman"/>
          <w:sz w:val="24"/>
          <w:szCs w:val="24"/>
        </w:rPr>
        <w:t xml:space="preserve"> kısa sürede</w:t>
      </w:r>
      <w:r w:rsidR="005B4E48" w:rsidRPr="00B27796">
        <w:rPr>
          <w:rFonts w:ascii="Times New Roman" w:hAnsi="Times New Roman" w:cs="Times New Roman"/>
          <w:sz w:val="24"/>
          <w:szCs w:val="24"/>
        </w:rPr>
        <w:t>,</w:t>
      </w:r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5B4E48" w:rsidRPr="00B27796">
        <w:rPr>
          <w:rFonts w:ascii="Times New Roman" w:hAnsi="Times New Roman" w:cs="Times New Roman"/>
          <w:sz w:val="24"/>
          <w:szCs w:val="24"/>
        </w:rPr>
        <w:t>s</w:t>
      </w:r>
      <w:r w:rsidR="00AB0517" w:rsidRPr="00B27796">
        <w:rPr>
          <w:rFonts w:ascii="Times New Roman" w:hAnsi="Times New Roman" w:cs="Times New Roman"/>
          <w:sz w:val="24"/>
          <w:szCs w:val="24"/>
        </w:rPr>
        <w:t xml:space="preserve">oğuk zincir içinde </w:t>
      </w:r>
      <w:r w:rsidRPr="00B27796">
        <w:rPr>
          <w:rFonts w:ascii="Times New Roman" w:hAnsi="Times New Roman" w:cs="Times New Roman"/>
          <w:sz w:val="24"/>
          <w:szCs w:val="24"/>
        </w:rPr>
        <w:t>laboratuvara ulaştırılmalı</w:t>
      </w:r>
      <w:r w:rsidR="005B4E48" w:rsidRPr="00B27796">
        <w:rPr>
          <w:rFonts w:ascii="Times New Roman" w:hAnsi="Times New Roman" w:cs="Times New Roman"/>
          <w:sz w:val="24"/>
          <w:szCs w:val="24"/>
        </w:rPr>
        <w:t xml:space="preserve">dır. </w:t>
      </w:r>
      <w:r w:rsidRPr="00B27796">
        <w:rPr>
          <w:rFonts w:ascii="Times New Roman" w:hAnsi="Times New Roman" w:cs="Times New Roman"/>
          <w:sz w:val="24"/>
          <w:szCs w:val="24"/>
        </w:rPr>
        <w:t xml:space="preserve">Vajinal mukus alınmadan </w:t>
      </w:r>
      <w:r w:rsidR="00D65DEF">
        <w:rPr>
          <w:rFonts w:ascii="Times New Roman" w:hAnsi="Times New Roman" w:cs="Times New Roman"/>
          <w:sz w:val="24"/>
          <w:szCs w:val="24"/>
        </w:rPr>
        <w:t>2</w:t>
      </w:r>
      <w:r w:rsidRPr="00B27796">
        <w:rPr>
          <w:rFonts w:ascii="Times New Roman" w:hAnsi="Times New Roman" w:cs="Times New Roman"/>
          <w:sz w:val="24"/>
          <w:szCs w:val="24"/>
        </w:rPr>
        <w:t xml:space="preserve"> gün önce numune gönder</w:t>
      </w:r>
      <w:r w:rsidR="00D65DEF">
        <w:rPr>
          <w:rFonts w:ascii="Times New Roman" w:hAnsi="Times New Roman" w:cs="Times New Roman"/>
          <w:sz w:val="24"/>
          <w:szCs w:val="24"/>
        </w:rPr>
        <w:t>il</w:t>
      </w:r>
      <w:r w:rsidRPr="00B27796">
        <w:rPr>
          <w:rFonts w:ascii="Times New Roman" w:hAnsi="Times New Roman" w:cs="Times New Roman"/>
          <w:sz w:val="24"/>
          <w:szCs w:val="24"/>
        </w:rPr>
        <w:t>eceğini ilgili laboratuvara bildirilmeli</w:t>
      </w:r>
      <w:r w:rsidR="00A15578" w:rsidRPr="00B27796">
        <w:rPr>
          <w:rFonts w:ascii="Times New Roman" w:hAnsi="Times New Roman" w:cs="Times New Roman"/>
          <w:sz w:val="24"/>
          <w:szCs w:val="24"/>
        </w:rPr>
        <w:t xml:space="preserve"> ve hafta içi</w:t>
      </w:r>
      <w:r w:rsidR="00D65DEF">
        <w:rPr>
          <w:rFonts w:ascii="Times New Roman" w:hAnsi="Times New Roman" w:cs="Times New Roman"/>
          <w:sz w:val="24"/>
          <w:szCs w:val="24"/>
        </w:rPr>
        <w:t>nde</w:t>
      </w:r>
      <w:r w:rsidR="00A15578" w:rsidRPr="00B27796">
        <w:rPr>
          <w:rFonts w:ascii="Times New Roman" w:hAnsi="Times New Roman" w:cs="Times New Roman"/>
          <w:sz w:val="24"/>
          <w:szCs w:val="24"/>
        </w:rPr>
        <w:t xml:space="preserve"> la</w:t>
      </w:r>
      <w:r w:rsidR="00D65DEF">
        <w:rPr>
          <w:rFonts w:ascii="Times New Roman" w:hAnsi="Times New Roman" w:cs="Times New Roman"/>
          <w:sz w:val="24"/>
          <w:szCs w:val="24"/>
        </w:rPr>
        <w:t>boratuvara</w:t>
      </w:r>
      <w:r w:rsidR="00590208" w:rsidRPr="00B27796">
        <w:rPr>
          <w:rFonts w:ascii="Times New Roman" w:hAnsi="Times New Roman" w:cs="Times New Roman"/>
          <w:sz w:val="24"/>
          <w:szCs w:val="24"/>
        </w:rPr>
        <w:t xml:space="preserve"> ulaştırılmalıdır.</w:t>
      </w:r>
    </w:p>
    <w:p w:rsidR="00724594" w:rsidRPr="00B27796" w:rsidRDefault="008C35C1" w:rsidP="00724594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96">
        <w:rPr>
          <w:rFonts w:ascii="Times New Roman" w:hAnsi="Times New Roman" w:cs="Times New Roman"/>
          <w:b/>
          <w:sz w:val="24"/>
          <w:szCs w:val="24"/>
        </w:rPr>
        <w:t xml:space="preserve">Vajinal </w:t>
      </w:r>
      <w:proofErr w:type="spellStart"/>
      <w:r w:rsidRPr="00B27796">
        <w:rPr>
          <w:rFonts w:ascii="Times New Roman" w:hAnsi="Times New Roman" w:cs="Times New Roman"/>
          <w:b/>
          <w:sz w:val="24"/>
          <w:szCs w:val="24"/>
        </w:rPr>
        <w:t>Yıkantı</w:t>
      </w:r>
      <w:proofErr w:type="spellEnd"/>
      <w:r w:rsidRPr="00B27796">
        <w:rPr>
          <w:rFonts w:ascii="Times New Roman" w:hAnsi="Times New Roman" w:cs="Times New Roman"/>
          <w:b/>
          <w:sz w:val="24"/>
          <w:szCs w:val="24"/>
        </w:rPr>
        <w:t>:</w:t>
      </w:r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796">
        <w:rPr>
          <w:rFonts w:ascii="Times New Roman" w:hAnsi="Times New Roman" w:cs="Times New Roman"/>
          <w:sz w:val="24"/>
          <w:szCs w:val="24"/>
        </w:rPr>
        <w:t>Abort</w:t>
      </w:r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yapan </w:t>
      </w:r>
      <w:r w:rsidR="00115626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inekte </w:t>
      </w:r>
      <w:proofErr w:type="spellStart"/>
      <w:r w:rsidR="0078067C">
        <w:rPr>
          <w:rFonts w:ascii="Times New Roman" w:hAnsi="Times New Roman" w:cs="Times New Roman"/>
          <w:i/>
          <w:color w:val="000000"/>
          <w:sz w:val="24"/>
          <w:szCs w:val="24"/>
        </w:rPr>
        <w:t>Tri</w:t>
      </w:r>
      <w:r w:rsidR="00104EF0" w:rsidRPr="00B27796">
        <w:rPr>
          <w:rFonts w:ascii="Times New Roman" w:hAnsi="Times New Roman" w:cs="Times New Roman"/>
          <w:i/>
          <w:color w:val="000000"/>
          <w:sz w:val="24"/>
          <w:szCs w:val="24"/>
        </w:rPr>
        <w:t>chomonas</w:t>
      </w:r>
      <w:proofErr w:type="spellEnd"/>
      <w:r w:rsidR="00104EF0" w:rsidRPr="00B277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27796">
        <w:rPr>
          <w:rFonts w:ascii="Times New Roman" w:hAnsi="Times New Roman" w:cs="Times New Roman"/>
          <w:i/>
          <w:color w:val="000000"/>
          <w:sz w:val="24"/>
          <w:szCs w:val="24"/>
        </w:rPr>
        <w:t>foetus</w:t>
      </w:r>
      <w:proofErr w:type="spellEnd"/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yönünden şüphelenilmesi durumunda,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abort</w:t>
      </w:r>
      <w:proofErr w:type="spellEnd"/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yapan hayvana ait vajinal </w:t>
      </w:r>
      <w:proofErr w:type="spellStart"/>
      <w:r w:rsidRPr="00B27796">
        <w:rPr>
          <w:rFonts w:ascii="Times New Roman" w:hAnsi="Times New Roman" w:cs="Times New Roman"/>
          <w:color w:val="000000"/>
          <w:sz w:val="24"/>
          <w:szCs w:val="24"/>
        </w:rPr>
        <w:t>yıkantı</w:t>
      </w:r>
      <w:proofErr w:type="spellEnd"/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örneği</w:t>
      </w:r>
      <w:r w:rsidR="00590208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gönderilir. </w:t>
      </w:r>
      <w:r w:rsidRPr="00B27796">
        <w:rPr>
          <w:rFonts w:ascii="Times New Roman" w:hAnsi="Times New Roman" w:cs="Times New Roman"/>
          <w:color w:val="000000"/>
          <w:sz w:val="24"/>
          <w:szCs w:val="24"/>
        </w:rPr>
        <w:t>Bu amaçla</w:t>
      </w:r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abort</w:t>
      </w:r>
      <w:proofErr w:type="spellEnd"/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yapan sığırların va</w:t>
      </w:r>
      <w:r w:rsidR="00E768A5" w:rsidRPr="00B2779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inası </w:t>
      </w:r>
      <w:proofErr w:type="spellStart"/>
      <w:r w:rsidR="00DD33E7" w:rsidRPr="00B27796">
        <w:rPr>
          <w:rFonts w:ascii="Times New Roman" w:hAnsi="Times New Roman" w:cs="Times New Roman"/>
          <w:color w:val="000000"/>
          <w:sz w:val="24"/>
          <w:szCs w:val="24"/>
        </w:rPr>
        <w:t>laktatlı</w:t>
      </w:r>
      <w:proofErr w:type="spellEnd"/>
      <w:r w:rsidR="00DD33E7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7796">
        <w:rPr>
          <w:rFonts w:ascii="Times New Roman" w:hAnsi="Times New Roman" w:cs="Times New Roman"/>
          <w:color w:val="000000"/>
          <w:sz w:val="24"/>
          <w:szCs w:val="24"/>
        </w:rPr>
        <w:t>ringer</w:t>
      </w:r>
      <w:proofErr w:type="spellEnd"/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solüsyonu ile yıkanır ve </w:t>
      </w:r>
      <w:proofErr w:type="spellStart"/>
      <w:r w:rsidRPr="00B27796">
        <w:rPr>
          <w:rFonts w:ascii="Times New Roman" w:hAnsi="Times New Roman" w:cs="Times New Roman"/>
          <w:color w:val="000000"/>
          <w:sz w:val="24"/>
          <w:szCs w:val="24"/>
        </w:rPr>
        <w:t>yıkantı</w:t>
      </w:r>
      <w:proofErr w:type="spellEnd"/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dışkı ile bulaştırılmadan </w:t>
      </w:r>
      <w:proofErr w:type="gramStart"/>
      <w:r w:rsidRPr="00B27796">
        <w:rPr>
          <w:rFonts w:ascii="Times New Roman" w:hAnsi="Times New Roman" w:cs="Times New Roman"/>
          <w:color w:val="000000"/>
          <w:sz w:val="24"/>
          <w:szCs w:val="24"/>
        </w:rPr>
        <w:t>steril</w:t>
      </w:r>
      <w:proofErr w:type="gramEnd"/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tüpe alınır. Alınan </w:t>
      </w:r>
      <w:proofErr w:type="spellStart"/>
      <w:r w:rsidRPr="00B27796">
        <w:rPr>
          <w:rFonts w:ascii="Times New Roman" w:hAnsi="Times New Roman" w:cs="Times New Roman"/>
          <w:color w:val="000000"/>
          <w:sz w:val="24"/>
          <w:szCs w:val="24"/>
        </w:rPr>
        <w:t>yıkantı</w:t>
      </w:r>
      <w:proofErr w:type="spellEnd"/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796">
        <w:rPr>
          <w:rFonts w:ascii="Times New Roman" w:hAnsi="Times New Roman" w:cs="Times New Roman"/>
          <w:sz w:val="24"/>
          <w:szCs w:val="24"/>
        </w:rPr>
        <w:t>numune</w:t>
      </w:r>
      <w:r w:rsidRPr="00B27796">
        <w:rPr>
          <w:rFonts w:ascii="Times New Roman" w:hAnsi="Times New Roman" w:cs="Times New Roman"/>
          <w:color w:val="000000"/>
          <w:sz w:val="24"/>
          <w:szCs w:val="24"/>
        </w:rPr>
        <w:t>leri numunenin alındığı tarih, saat, yıkama işleminin yapıldığı solüsyon</w:t>
      </w:r>
      <w:r w:rsidR="008660A4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79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2779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52491" w:rsidRPr="00B27796">
        <w:rPr>
          <w:rFonts w:ascii="Times New Roman" w:hAnsi="Times New Roman" w:cs="Times New Roman"/>
          <w:color w:val="000000"/>
          <w:sz w:val="24"/>
          <w:szCs w:val="24"/>
        </w:rPr>
        <w:t>aktatlı</w:t>
      </w:r>
      <w:proofErr w:type="spellEnd"/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7796">
        <w:rPr>
          <w:rFonts w:ascii="Times New Roman" w:hAnsi="Times New Roman" w:cs="Times New Roman"/>
          <w:color w:val="000000"/>
          <w:sz w:val="24"/>
          <w:szCs w:val="24"/>
        </w:rPr>
        <w:t>ringer</w:t>
      </w:r>
      <w:proofErr w:type="spellEnd"/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olmalı), gönderme tutanağına kaydedilerek 5</w:t>
      </w:r>
      <w:r w:rsidR="005B4E48" w:rsidRPr="00B27796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27796">
        <w:rPr>
          <w:rFonts w:ascii="Times New Roman" w:hAnsi="Times New Roman" w:cs="Times New Roman"/>
          <w:color w:val="000000"/>
          <w:sz w:val="24"/>
          <w:szCs w:val="24"/>
        </w:rPr>
        <w:t>C-38</w:t>
      </w:r>
      <w:r w:rsidR="005B4E48" w:rsidRPr="00B27796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27796">
        <w:rPr>
          <w:rFonts w:ascii="Times New Roman" w:hAnsi="Times New Roman" w:cs="Times New Roman"/>
          <w:color w:val="000000"/>
          <w:sz w:val="24"/>
          <w:szCs w:val="24"/>
        </w:rPr>
        <w:t>C arasında ve gün ışığına maruz kalmadan 24 saat içinde laboratuvar</w:t>
      </w:r>
      <w:r w:rsidR="00091EBD" w:rsidRPr="00B27796">
        <w:rPr>
          <w:rFonts w:ascii="Times New Roman" w:hAnsi="Times New Roman" w:cs="Times New Roman"/>
          <w:color w:val="000000"/>
          <w:sz w:val="24"/>
          <w:szCs w:val="24"/>
        </w:rPr>
        <w:t>a ulaştırılmalıdır.</w:t>
      </w:r>
      <w:r w:rsidR="00724594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796">
        <w:rPr>
          <w:rFonts w:ascii="Times New Roman" w:hAnsi="Times New Roman" w:cs="Times New Roman"/>
          <w:color w:val="000000"/>
          <w:sz w:val="24"/>
          <w:szCs w:val="24"/>
        </w:rPr>
        <w:t>24 saat içinde laboratuvar</w:t>
      </w:r>
      <w:r w:rsidR="00091EBD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ulaşmayan numuneler</w:t>
      </w:r>
      <w:r w:rsidR="005B4E48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iade edilecektir.</w:t>
      </w:r>
    </w:p>
    <w:p w:rsidR="008F6E9E" w:rsidRPr="00B27796" w:rsidRDefault="008F6E9E" w:rsidP="0048697F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96">
        <w:rPr>
          <w:rFonts w:ascii="Times New Roman" w:hAnsi="Times New Roman" w:cs="Times New Roman"/>
          <w:b/>
          <w:sz w:val="24"/>
          <w:szCs w:val="24"/>
        </w:rPr>
        <w:t>Marazi Madde Gönderme Kabı:</w:t>
      </w:r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48697F" w:rsidRPr="00B27796">
        <w:rPr>
          <w:rFonts w:ascii="Times New Roman" w:hAnsi="Times New Roman" w:cs="Times New Roman"/>
          <w:color w:val="000000"/>
          <w:sz w:val="24"/>
          <w:szCs w:val="24"/>
        </w:rPr>
        <w:t>25 Eylül 2010 tarih</w:t>
      </w:r>
      <w:r w:rsidR="007F26E8">
        <w:rPr>
          <w:rFonts w:ascii="Times New Roman" w:hAnsi="Times New Roman" w:cs="Times New Roman"/>
          <w:color w:val="000000"/>
          <w:sz w:val="24"/>
          <w:szCs w:val="24"/>
        </w:rPr>
        <w:t xml:space="preserve">li ve </w:t>
      </w:r>
      <w:r w:rsidR="0048697F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27710 sayılı Resmi </w:t>
      </w:r>
      <w:proofErr w:type="spellStart"/>
      <w:r w:rsidR="007F26E8">
        <w:rPr>
          <w:rFonts w:ascii="Times New Roman" w:hAnsi="Times New Roman" w:cs="Times New Roman"/>
          <w:color w:val="000000"/>
          <w:sz w:val="24"/>
          <w:szCs w:val="24"/>
        </w:rPr>
        <w:t>Gazete</w:t>
      </w:r>
      <w:r w:rsidR="00D66809" w:rsidRPr="00B27796">
        <w:rPr>
          <w:rFonts w:ascii="Times New Roman" w:hAnsi="Times New Roman" w:cs="Times New Roman"/>
          <w:color w:val="000000"/>
          <w:sz w:val="24"/>
          <w:szCs w:val="24"/>
        </w:rPr>
        <w:t>‘de</w:t>
      </w:r>
      <w:proofErr w:type="spellEnd"/>
      <w:r w:rsidR="0048697F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yayı</w:t>
      </w:r>
      <w:r w:rsidR="007F26E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8697F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lanan </w:t>
      </w:r>
      <w:r w:rsidR="007F26E8">
        <w:rPr>
          <w:rFonts w:ascii="Times New Roman" w:hAnsi="Times New Roman" w:cs="Times New Roman"/>
          <w:color w:val="000000"/>
          <w:sz w:val="24"/>
          <w:szCs w:val="24"/>
        </w:rPr>
        <w:t>‘</w:t>
      </w:r>
      <w:proofErr w:type="spellStart"/>
      <w:r w:rsidRPr="00B27796">
        <w:rPr>
          <w:rFonts w:ascii="Times New Roman" w:hAnsi="Times New Roman" w:cs="Times New Roman"/>
          <w:color w:val="000000"/>
          <w:sz w:val="24"/>
          <w:szCs w:val="24"/>
        </w:rPr>
        <w:t>Enfeksiyöz</w:t>
      </w:r>
      <w:proofErr w:type="spellEnd"/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Madde ile </w:t>
      </w:r>
      <w:proofErr w:type="spellStart"/>
      <w:r w:rsidRPr="00B27796">
        <w:rPr>
          <w:rFonts w:ascii="Times New Roman" w:hAnsi="Times New Roman" w:cs="Times New Roman"/>
          <w:color w:val="000000"/>
          <w:sz w:val="24"/>
          <w:szCs w:val="24"/>
        </w:rPr>
        <w:t>Enfeksiyöz</w:t>
      </w:r>
      <w:proofErr w:type="spellEnd"/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Tanı ve Klinik Örneği Taşıma Yönetmeliği</w:t>
      </w:r>
      <w:r w:rsidRPr="00B27796">
        <w:rPr>
          <w:rFonts w:ascii="Times New Roman" w:hAnsi="Times New Roman" w:cs="Times New Roman"/>
          <w:sz w:val="24"/>
          <w:szCs w:val="24"/>
        </w:rPr>
        <w:t xml:space="preserve">’nde tarif edildiği şekilde olmalıdır. Marazi Madde Gönderme kabının </w:t>
      </w:r>
      <w:proofErr w:type="gramStart"/>
      <w:r w:rsidRPr="00B27796">
        <w:rPr>
          <w:rFonts w:ascii="Times New Roman" w:hAnsi="Times New Roman" w:cs="Times New Roman"/>
          <w:sz w:val="24"/>
          <w:szCs w:val="24"/>
        </w:rPr>
        <w:t>üzerinde</w:t>
      </w:r>
      <w:proofErr w:type="gramEnd"/>
      <w:r w:rsidRPr="00B27796">
        <w:rPr>
          <w:rFonts w:ascii="Times New Roman" w:hAnsi="Times New Roman" w:cs="Times New Roman"/>
          <w:sz w:val="24"/>
          <w:szCs w:val="24"/>
        </w:rPr>
        <w:t xml:space="preserve"> marazi maddeye ait bilgilerin bulunduğu bir etiket olmalıdır. </w:t>
      </w:r>
      <w:r w:rsidR="0048697F" w:rsidRPr="00B27796">
        <w:rPr>
          <w:rFonts w:ascii="Times New Roman" w:hAnsi="Times New Roman" w:cs="Times New Roman"/>
          <w:sz w:val="24"/>
          <w:szCs w:val="24"/>
        </w:rPr>
        <w:t xml:space="preserve">Etiket </w:t>
      </w:r>
      <w:r w:rsidR="004E6E96" w:rsidRPr="00B27796">
        <w:rPr>
          <w:rFonts w:ascii="Times New Roman" w:hAnsi="Times New Roman" w:cs="Times New Roman"/>
          <w:sz w:val="24"/>
          <w:szCs w:val="24"/>
        </w:rPr>
        <w:t xml:space="preserve">kulak küpe numarası, </w:t>
      </w:r>
      <w:r w:rsidR="0048697F" w:rsidRPr="00B27796">
        <w:rPr>
          <w:rFonts w:ascii="Times New Roman" w:hAnsi="Times New Roman" w:cs="Times New Roman"/>
          <w:sz w:val="24"/>
          <w:szCs w:val="24"/>
        </w:rPr>
        <w:t>numunenin g</w:t>
      </w:r>
      <w:r w:rsidRPr="00B27796">
        <w:rPr>
          <w:rFonts w:ascii="Times New Roman" w:hAnsi="Times New Roman" w:cs="Times New Roman"/>
          <w:sz w:val="24"/>
          <w:szCs w:val="24"/>
        </w:rPr>
        <w:t>önderildiği yer</w:t>
      </w:r>
      <w:r w:rsidR="0048697F" w:rsidRPr="00B27796">
        <w:rPr>
          <w:rFonts w:ascii="Times New Roman" w:hAnsi="Times New Roman" w:cs="Times New Roman"/>
          <w:sz w:val="24"/>
          <w:szCs w:val="24"/>
        </w:rPr>
        <w:t xml:space="preserve"> ve alınma tarihini içermelidir</w:t>
      </w:r>
      <w:r w:rsidR="00605C70" w:rsidRPr="00B27796">
        <w:rPr>
          <w:rFonts w:ascii="Times New Roman" w:hAnsi="Times New Roman" w:cs="Times New Roman"/>
          <w:sz w:val="24"/>
          <w:szCs w:val="24"/>
        </w:rPr>
        <w:t>.</w:t>
      </w:r>
    </w:p>
    <w:p w:rsidR="007265C0" w:rsidRDefault="007265C0" w:rsidP="007265C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5C0" w:rsidRDefault="007265C0" w:rsidP="007265C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6E8" w:rsidRPr="007265C0" w:rsidRDefault="007F26E8" w:rsidP="007265C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CE0" w:rsidRPr="00B27796" w:rsidRDefault="001E3B93" w:rsidP="00320C16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96">
        <w:rPr>
          <w:rFonts w:ascii="Times New Roman" w:hAnsi="Times New Roman" w:cs="Times New Roman"/>
          <w:b/>
          <w:sz w:val="24"/>
          <w:szCs w:val="24"/>
        </w:rPr>
        <w:t>GENEL KURALLAR</w:t>
      </w:r>
      <w:r w:rsidR="002B4CE0" w:rsidRPr="00B27796">
        <w:rPr>
          <w:rFonts w:ascii="Times New Roman" w:hAnsi="Times New Roman" w:cs="Times New Roman"/>
          <w:b/>
          <w:sz w:val="24"/>
          <w:szCs w:val="24"/>
        </w:rPr>
        <w:t>:</w:t>
      </w:r>
    </w:p>
    <w:p w:rsidR="001F049F" w:rsidRPr="00B27796" w:rsidRDefault="001F049F" w:rsidP="00FF0920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96">
        <w:rPr>
          <w:rFonts w:ascii="Times New Roman" w:hAnsi="Times New Roman" w:cs="Times New Roman"/>
          <w:sz w:val="24"/>
          <w:szCs w:val="24"/>
        </w:rPr>
        <w:t xml:space="preserve"> Gönderilen tüm numunelerin </w:t>
      </w:r>
      <w:r w:rsidR="00FF0920" w:rsidRPr="00B27796">
        <w:rPr>
          <w:rFonts w:ascii="Times New Roman" w:hAnsi="Times New Roman" w:cs="Times New Roman"/>
          <w:sz w:val="24"/>
          <w:szCs w:val="24"/>
        </w:rPr>
        <w:t xml:space="preserve">numune gönderme </w:t>
      </w:r>
      <w:r w:rsidR="00D66809" w:rsidRPr="00B27796">
        <w:rPr>
          <w:rFonts w:ascii="Times New Roman" w:hAnsi="Times New Roman" w:cs="Times New Roman"/>
          <w:sz w:val="24"/>
          <w:szCs w:val="24"/>
        </w:rPr>
        <w:t>protokollerin</w:t>
      </w:r>
      <w:r w:rsidR="00092F4F">
        <w:rPr>
          <w:rFonts w:ascii="Times New Roman" w:hAnsi="Times New Roman" w:cs="Times New Roman"/>
          <w:sz w:val="24"/>
          <w:szCs w:val="24"/>
        </w:rPr>
        <w:t>d</w:t>
      </w:r>
      <w:r w:rsidR="00D66809" w:rsidRPr="00B27796">
        <w:rPr>
          <w:rFonts w:ascii="Times New Roman" w:hAnsi="Times New Roman" w:cs="Times New Roman"/>
          <w:sz w:val="24"/>
          <w:szCs w:val="24"/>
        </w:rPr>
        <w:t>e</w:t>
      </w:r>
      <w:r w:rsidR="00092F4F">
        <w:rPr>
          <w:rFonts w:ascii="Times New Roman" w:hAnsi="Times New Roman" w:cs="Times New Roman"/>
          <w:sz w:val="24"/>
          <w:szCs w:val="24"/>
        </w:rPr>
        <w:t>,</w:t>
      </w:r>
      <w:r w:rsidR="00FF0920" w:rsidRPr="00B27796">
        <w:rPr>
          <w:rFonts w:ascii="Times New Roman" w:hAnsi="Times New Roman" w:cs="Times New Roman"/>
          <w:sz w:val="24"/>
          <w:szCs w:val="24"/>
        </w:rPr>
        <w:t xml:space="preserve"> alınan hayvana ait kulak küpe numarası, hayvan sahibi, numunenin alınış tarihi,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abort</w:t>
      </w:r>
      <w:proofErr w:type="spellEnd"/>
      <w:r w:rsidRPr="00B27796">
        <w:rPr>
          <w:rFonts w:ascii="Times New Roman" w:hAnsi="Times New Roman" w:cs="Times New Roman"/>
          <w:sz w:val="24"/>
          <w:szCs w:val="24"/>
        </w:rPr>
        <w:t xml:space="preserve"> tarihi veya numunenin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aborttan</w:t>
      </w:r>
      <w:proofErr w:type="spellEnd"/>
      <w:r w:rsidRPr="00B27796">
        <w:rPr>
          <w:rFonts w:ascii="Times New Roman" w:hAnsi="Times New Roman" w:cs="Times New Roman"/>
          <w:sz w:val="24"/>
          <w:szCs w:val="24"/>
        </w:rPr>
        <w:t xml:space="preserve"> kaç gün sonra alındığı eklenmelidir.</w:t>
      </w:r>
      <w:r w:rsidR="006244D2"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AE9" w:rsidRPr="00B27796">
        <w:rPr>
          <w:rFonts w:ascii="Times New Roman" w:hAnsi="Times New Roman" w:cs="Times New Roman"/>
          <w:sz w:val="24"/>
          <w:szCs w:val="24"/>
        </w:rPr>
        <w:t>Anamnez</w:t>
      </w:r>
      <w:proofErr w:type="spellEnd"/>
      <w:r w:rsidR="00080AE9" w:rsidRPr="00B27796">
        <w:rPr>
          <w:rFonts w:ascii="Times New Roman" w:hAnsi="Times New Roman" w:cs="Times New Roman"/>
          <w:sz w:val="24"/>
          <w:szCs w:val="24"/>
        </w:rPr>
        <w:t xml:space="preserve"> kısmı</w:t>
      </w:r>
      <w:r w:rsidR="006244D2" w:rsidRPr="00B27796">
        <w:rPr>
          <w:rFonts w:ascii="Times New Roman" w:hAnsi="Times New Roman" w:cs="Times New Roman"/>
          <w:sz w:val="24"/>
          <w:szCs w:val="24"/>
        </w:rPr>
        <w:t xml:space="preserve"> ek</w:t>
      </w:r>
      <w:r w:rsidR="00092F4F">
        <w:rPr>
          <w:rFonts w:ascii="Times New Roman" w:hAnsi="Times New Roman" w:cs="Times New Roman"/>
          <w:sz w:val="24"/>
          <w:szCs w:val="24"/>
        </w:rPr>
        <w:t>sik</w:t>
      </w:r>
      <w:r w:rsidR="006244D2" w:rsidRPr="00B27796">
        <w:rPr>
          <w:rFonts w:ascii="Times New Roman" w:hAnsi="Times New Roman" w:cs="Times New Roman"/>
          <w:sz w:val="24"/>
          <w:szCs w:val="24"/>
        </w:rPr>
        <w:t>siz doldurulmalıdır.</w:t>
      </w:r>
    </w:p>
    <w:p w:rsidR="00035D1C" w:rsidRPr="00B27796" w:rsidRDefault="00992797" w:rsidP="00DE5880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Enstitü </w:t>
      </w:r>
      <w:r w:rsidRPr="00B27796">
        <w:rPr>
          <w:rFonts w:ascii="Times New Roman" w:hAnsi="Times New Roman" w:cs="Times New Roman"/>
          <w:sz w:val="24"/>
          <w:szCs w:val="24"/>
        </w:rPr>
        <w:t>Müdürlüğümüz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5250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6E7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numune </w:t>
      </w:r>
      <w:r w:rsidR="00E252CF" w:rsidRPr="00B27796">
        <w:rPr>
          <w:rFonts w:ascii="Times New Roman" w:hAnsi="Times New Roman" w:cs="Times New Roman"/>
          <w:color w:val="000000"/>
          <w:sz w:val="24"/>
          <w:szCs w:val="24"/>
        </w:rPr>
        <w:t>gönderilirken</w:t>
      </w:r>
      <w:r w:rsidR="00092F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6809" w:rsidRPr="00B27796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spellStart"/>
      <w:r w:rsidR="00445250" w:rsidRPr="00B27796">
        <w:rPr>
          <w:rFonts w:ascii="Times New Roman" w:hAnsi="Times New Roman" w:cs="Times New Roman"/>
          <w:color w:val="000000"/>
          <w:sz w:val="24"/>
          <w:szCs w:val="24"/>
        </w:rPr>
        <w:t>Enfeksiyöz</w:t>
      </w:r>
      <w:proofErr w:type="spellEnd"/>
      <w:r w:rsidR="00445250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Madde i</w:t>
      </w:r>
      <w:r w:rsidR="0009068C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proofErr w:type="spellStart"/>
      <w:r w:rsidR="0009068C" w:rsidRPr="00B27796">
        <w:rPr>
          <w:rFonts w:ascii="Times New Roman" w:hAnsi="Times New Roman" w:cs="Times New Roman"/>
          <w:color w:val="000000"/>
          <w:sz w:val="24"/>
          <w:szCs w:val="24"/>
        </w:rPr>
        <w:t>Enfeksiyöz</w:t>
      </w:r>
      <w:proofErr w:type="spellEnd"/>
      <w:r w:rsidR="0009068C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Tanı</w:t>
      </w:r>
      <w:r w:rsidR="00445250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ve Klinik </w:t>
      </w:r>
      <w:r w:rsidR="0009068C" w:rsidRPr="00B27796">
        <w:rPr>
          <w:rFonts w:ascii="Times New Roman" w:hAnsi="Times New Roman" w:cs="Times New Roman"/>
          <w:color w:val="000000"/>
          <w:sz w:val="24"/>
          <w:szCs w:val="24"/>
        </w:rPr>
        <w:t>Örneği Taşı</w:t>
      </w:r>
      <w:r w:rsidR="00445250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ma </w:t>
      </w:r>
      <w:proofErr w:type="spellStart"/>
      <w:r w:rsidR="00445250" w:rsidRPr="00B27796">
        <w:rPr>
          <w:rFonts w:ascii="Times New Roman" w:hAnsi="Times New Roman" w:cs="Times New Roman"/>
          <w:color w:val="000000"/>
          <w:sz w:val="24"/>
          <w:szCs w:val="24"/>
        </w:rPr>
        <w:t>Yönetmeliği</w:t>
      </w:r>
      <w:r w:rsidR="00D66809" w:rsidRPr="00B2779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45250" w:rsidRPr="00B27796">
        <w:rPr>
          <w:rFonts w:ascii="Times New Roman" w:hAnsi="Times New Roman" w:cs="Times New Roman"/>
          <w:color w:val="000000"/>
          <w:sz w:val="24"/>
          <w:szCs w:val="24"/>
        </w:rPr>
        <w:t>’ne</w:t>
      </w:r>
      <w:proofErr w:type="spellEnd"/>
      <w:r w:rsidR="00445250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uygun olarak </w:t>
      </w:r>
      <w:r w:rsidR="006244D2" w:rsidRPr="00B27796">
        <w:rPr>
          <w:rFonts w:ascii="Times New Roman" w:hAnsi="Times New Roman" w:cs="Times New Roman"/>
          <w:color w:val="000000"/>
          <w:sz w:val="24"/>
          <w:szCs w:val="24"/>
        </w:rPr>
        <w:t>gönderilmelidir.</w:t>
      </w:r>
    </w:p>
    <w:p w:rsidR="00EB134F" w:rsidRPr="00B27796" w:rsidRDefault="00EB134F" w:rsidP="00DE5880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7796">
        <w:rPr>
          <w:rFonts w:ascii="Times New Roman" w:hAnsi="Times New Roman" w:cs="Times New Roman"/>
          <w:sz w:val="24"/>
          <w:szCs w:val="24"/>
        </w:rPr>
        <w:t xml:space="preserve">Doğru sonuç </w:t>
      </w:r>
      <w:r w:rsidR="00417D6A" w:rsidRPr="00B27796">
        <w:rPr>
          <w:rFonts w:ascii="Times New Roman" w:hAnsi="Times New Roman" w:cs="Times New Roman"/>
          <w:sz w:val="24"/>
          <w:szCs w:val="24"/>
        </w:rPr>
        <w:t xml:space="preserve">alınabilmesi için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abort</w:t>
      </w:r>
      <w:proofErr w:type="spellEnd"/>
      <w:r w:rsidRPr="00B27796">
        <w:rPr>
          <w:rFonts w:ascii="Times New Roman" w:hAnsi="Times New Roman" w:cs="Times New Roman"/>
          <w:sz w:val="24"/>
          <w:szCs w:val="24"/>
        </w:rPr>
        <w:t xml:space="preserve"> yapan hayvana ait numuneler,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aborte</w:t>
      </w:r>
      <w:proofErr w:type="spellEnd"/>
      <w:r w:rsidRPr="00B27796">
        <w:rPr>
          <w:rFonts w:ascii="Times New Roman" w:hAnsi="Times New Roman" w:cs="Times New Roman"/>
          <w:sz w:val="24"/>
          <w:szCs w:val="24"/>
        </w:rPr>
        <w:t xml:space="preserve"> fetüs ve/veya erken ölüm görülen </w:t>
      </w:r>
      <w:r w:rsidR="005D23FF" w:rsidRPr="00B27796">
        <w:rPr>
          <w:rFonts w:ascii="Times New Roman" w:hAnsi="Times New Roman" w:cs="Times New Roman"/>
          <w:sz w:val="24"/>
          <w:szCs w:val="24"/>
        </w:rPr>
        <w:t>yeni</w:t>
      </w:r>
      <w:r w:rsidR="00D66809"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5D23FF" w:rsidRPr="00B27796">
        <w:rPr>
          <w:rFonts w:ascii="Times New Roman" w:hAnsi="Times New Roman" w:cs="Times New Roman"/>
          <w:sz w:val="24"/>
          <w:szCs w:val="24"/>
        </w:rPr>
        <w:t>doğan (</w:t>
      </w:r>
      <w:r w:rsidRPr="00B27796">
        <w:rPr>
          <w:rFonts w:ascii="Times New Roman" w:hAnsi="Times New Roman" w:cs="Times New Roman"/>
          <w:sz w:val="24"/>
          <w:szCs w:val="24"/>
        </w:rPr>
        <w:t>buzağı</w:t>
      </w:r>
      <w:r w:rsidR="005D23FF" w:rsidRPr="00B27796">
        <w:rPr>
          <w:rFonts w:ascii="Times New Roman" w:hAnsi="Times New Roman" w:cs="Times New Roman"/>
          <w:sz w:val="24"/>
          <w:szCs w:val="24"/>
        </w:rPr>
        <w:t>,</w:t>
      </w:r>
      <w:r w:rsidR="006274E1"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Pr="00B27796">
        <w:rPr>
          <w:rFonts w:ascii="Times New Roman" w:hAnsi="Times New Roman" w:cs="Times New Roman"/>
          <w:sz w:val="24"/>
          <w:szCs w:val="24"/>
        </w:rPr>
        <w:t>kuzu</w:t>
      </w:r>
      <w:r w:rsidR="005D23FF" w:rsidRPr="00B27796">
        <w:rPr>
          <w:rFonts w:ascii="Times New Roman" w:hAnsi="Times New Roman" w:cs="Times New Roman"/>
          <w:sz w:val="24"/>
          <w:szCs w:val="24"/>
        </w:rPr>
        <w:t>,</w:t>
      </w:r>
      <w:r w:rsidR="006274E1"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Pr="00B27796">
        <w:rPr>
          <w:rFonts w:ascii="Times New Roman" w:hAnsi="Times New Roman" w:cs="Times New Roman"/>
          <w:sz w:val="24"/>
          <w:szCs w:val="24"/>
        </w:rPr>
        <w:t>oğlak</w:t>
      </w:r>
      <w:r w:rsidR="005D23FF" w:rsidRPr="00B27796">
        <w:rPr>
          <w:rFonts w:ascii="Times New Roman" w:hAnsi="Times New Roman" w:cs="Times New Roman"/>
          <w:sz w:val="24"/>
          <w:szCs w:val="24"/>
        </w:rPr>
        <w:t>)</w:t>
      </w:r>
      <w:r w:rsidRPr="00B27796">
        <w:rPr>
          <w:rFonts w:ascii="Times New Roman" w:hAnsi="Times New Roman" w:cs="Times New Roman"/>
          <w:sz w:val="24"/>
          <w:szCs w:val="24"/>
        </w:rPr>
        <w:t xml:space="preserve"> tüm olarak ya da bunlara ait marazi maddelerin mümkün olan en kısa sürede (24-48 saat içinde)</w:t>
      </w:r>
      <w:r w:rsidR="002469A8" w:rsidRPr="00B27796">
        <w:rPr>
          <w:rFonts w:ascii="Times New Roman" w:hAnsi="Times New Roman" w:cs="Times New Roman"/>
          <w:sz w:val="24"/>
          <w:szCs w:val="24"/>
        </w:rPr>
        <w:t>, kuru buz veya buz aküsü</w:t>
      </w:r>
      <w:r w:rsidR="00A739CD" w:rsidRPr="00B27796">
        <w:rPr>
          <w:rFonts w:ascii="Times New Roman" w:hAnsi="Times New Roman" w:cs="Times New Roman"/>
          <w:sz w:val="24"/>
          <w:szCs w:val="24"/>
        </w:rPr>
        <w:t xml:space="preserve"> ile</w:t>
      </w:r>
      <w:r w:rsidR="00417D6A" w:rsidRPr="00B27796">
        <w:rPr>
          <w:rFonts w:ascii="Times New Roman" w:hAnsi="Times New Roman" w:cs="Times New Roman"/>
          <w:sz w:val="24"/>
          <w:szCs w:val="24"/>
        </w:rPr>
        <w:t xml:space="preserve"> soğuk zincir kurallarına uyularak</w:t>
      </w:r>
      <w:r w:rsidR="00992797">
        <w:rPr>
          <w:rFonts w:ascii="Times New Roman" w:hAnsi="Times New Roman" w:cs="Times New Roman"/>
          <w:sz w:val="24"/>
          <w:szCs w:val="24"/>
        </w:rPr>
        <w:t xml:space="preserve"> Enstitü </w:t>
      </w:r>
      <w:r w:rsidR="00992797" w:rsidRPr="00B27796">
        <w:rPr>
          <w:rFonts w:ascii="Times New Roman" w:hAnsi="Times New Roman" w:cs="Times New Roman"/>
          <w:sz w:val="24"/>
          <w:szCs w:val="24"/>
        </w:rPr>
        <w:t>Müdürlüğü</w:t>
      </w:r>
      <w:r w:rsidR="00092F4F">
        <w:rPr>
          <w:rFonts w:ascii="Times New Roman" w:hAnsi="Times New Roman" w:cs="Times New Roman"/>
          <w:sz w:val="24"/>
          <w:szCs w:val="24"/>
        </w:rPr>
        <w:t>ne</w:t>
      </w:r>
      <w:r w:rsidRPr="00B27796">
        <w:rPr>
          <w:rFonts w:ascii="Times New Roman" w:hAnsi="Times New Roman" w:cs="Times New Roman"/>
          <w:sz w:val="24"/>
          <w:szCs w:val="24"/>
        </w:rPr>
        <w:t xml:space="preserve"> ulaştırılması gerekmektedir.</w:t>
      </w:r>
      <w:proofErr w:type="gramEnd"/>
    </w:p>
    <w:p w:rsidR="006274E1" w:rsidRPr="00B27796" w:rsidRDefault="00C246B1" w:rsidP="006274E1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96">
        <w:rPr>
          <w:rFonts w:ascii="Times New Roman" w:hAnsi="Times New Roman" w:cs="Times New Roman"/>
          <w:sz w:val="24"/>
          <w:szCs w:val="24"/>
        </w:rPr>
        <w:t>Tazminatlı hastalıklar yönünden gönderilecek olan marazi maddeler</w:t>
      </w:r>
      <w:r w:rsidR="001F43EA">
        <w:rPr>
          <w:rFonts w:ascii="Times New Roman" w:hAnsi="Times New Roman" w:cs="Times New Roman"/>
          <w:sz w:val="24"/>
          <w:szCs w:val="24"/>
        </w:rPr>
        <w:t>,</w:t>
      </w:r>
      <w:r w:rsidR="00F531E4"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5B1C3A" w:rsidRPr="00B27796">
        <w:rPr>
          <w:rFonts w:ascii="Times New Roman" w:hAnsi="Times New Roman" w:cs="Times New Roman"/>
          <w:sz w:val="24"/>
          <w:szCs w:val="24"/>
        </w:rPr>
        <w:t xml:space="preserve">hayvan sahibi tarafından </w:t>
      </w:r>
      <w:r w:rsidR="00992797">
        <w:rPr>
          <w:rFonts w:ascii="Times New Roman" w:hAnsi="Times New Roman" w:cs="Times New Roman"/>
          <w:sz w:val="24"/>
          <w:szCs w:val="24"/>
        </w:rPr>
        <w:t xml:space="preserve">hiçbir şekilde Enstitü </w:t>
      </w:r>
      <w:r w:rsidR="00992797" w:rsidRPr="00B27796">
        <w:rPr>
          <w:rFonts w:ascii="Times New Roman" w:hAnsi="Times New Roman" w:cs="Times New Roman"/>
          <w:sz w:val="24"/>
          <w:szCs w:val="24"/>
        </w:rPr>
        <w:t>Müdürlüğümüz</w:t>
      </w:r>
      <w:r w:rsidR="00992797">
        <w:rPr>
          <w:rFonts w:ascii="Times New Roman" w:hAnsi="Times New Roman" w:cs="Times New Roman"/>
          <w:sz w:val="24"/>
          <w:szCs w:val="24"/>
        </w:rPr>
        <w:t>e</w:t>
      </w:r>
      <w:r w:rsidR="00822A79"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5D23FF" w:rsidRPr="00B27796">
        <w:rPr>
          <w:rFonts w:ascii="Times New Roman" w:hAnsi="Times New Roman" w:cs="Times New Roman"/>
          <w:sz w:val="24"/>
          <w:szCs w:val="24"/>
        </w:rPr>
        <w:t>ulaştırılmamalıdır</w:t>
      </w:r>
      <w:r w:rsidR="00822A79" w:rsidRPr="00B27796">
        <w:rPr>
          <w:rFonts w:ascii="Times New Roman" w:hAnsi="Times New Roman" w:cs="Times New Roman"/>
          <w:sz w:val="24"/>
          <w:szCs w:val="24"/>
        </w:rPr>
        <w:t>.</w:t>
      </w:r>
      <w:r w:rsidR="00337A3B"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822A79" w:rsidRPr="00B27796">
        <w:rPr>
          <w:rFonts w:ascii="Times New Roman" w:hAnsi="Times New Roman" w:cs="Times New Roman"/>
          <w:sz w:val="24"/>
          <w:szCs w:val="24"/>
        </w:rPr>
        <w:t>M</w:t>
      </w:r>
      <w:r w:rsidRPr="00B27796">
        <w:rPr>
          <w:rFonts w:ascii="Times New Roman" w:hAnsi="Times New Roman" w:cs="Times New Roman"/>
          <w:sz w:val="24"/>
          <w:szCs w:val="24"/>
        </w:rPr>
        <w:t>utlak</w:t>
      </w:r>
      <w:r w:rsidR="003302C5" w:rsidRPr="00B27796">
        <w:rPr>
          <w:rFonts w:ascii="Times New Roman" w:hAnsi="Times New Roman" w:cs="Times New Roman"/>
          <w:sz w:val="24"/>
          <w:szCs w:val="24"/>
        </w:rPr>
        <w:t>a</w:t>
      </w:r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822A79" w:rsidRPr="00B27796">
        <w:rPr>
          <w:rFonts w:ascii="Times New Roman" w:hAnsi="Times New Roman" w:cs="Times New Roman"/>
          <w:sz w:val="24"/>
          <w:szCs w:val="24"/>
        </w:rPr>
        <w:t>Resmi makamlarca</w:t>
      </w:r>
      <w:r w:rsidR="005B1C3A"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5F6909" w:rsidRPr="00B27796">
        <w:rPr>
          <w:rFonts w:ascii="Times New Roman" w:hAnsi="Times New Roman" w:cs="Times New Roman"/>
          <w:sz w:val="24"/>
          <w:szCs w:val="24"/>
        </w:rPr>
        <w:t xml:space="preserve">elden ya da </w:t>
      </w:r>
      <w:r w:rsidR="005B1C3A" w:rsidRPr="00B27796">
        <w:rPr>
          <w:rFonts w:ascii="Times New Roman" w:hAnsi="Times New Roman" w:cs="Times New Roman"/>
          <w:sz w:val="24"/>
          <w:szCs w:val="24"/>
        </w:rPr>
        <w:t xml:space="preserve">kargo </w:t>
      </w:r>
      <w:r w:rsidRPr="00B27796">
        <w:rPr>
          <w:rFonts w:ascii="Times New Roman" w:hAnsi="Times New Roman" w:cs="Times New Roman"/>
          <w:sz w:val="24"/>
          <w:szCs w:val="24"/>
        </w:rPr>
        <w:t>ile</w:t>
      </w:r>
      <w:r w:rsidR="00337A3B"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Pr="00B27796">
        <w:rPr>
          <w:rFonts w:ascii="Times New Roman" w:hAnsi="Times New Roman" w:cs="Times New Roman"/>
          <w:sz w:val="24"/>
          <w:szCs w:val="24"/>
        </w:rPr>
        <w:t>gönderilmelidir.</w:t>
      </w:r>
    </w:p>
    <w:p w:rsidR="0074552A" w:rsidRPr="001B0AFF" w:rsidRDefault="00B3674C" w:rsidP="006274E1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7796">
        <w:rPr>
          <w:rFonts w:ascii="Times New Roman" w:hAnsi="Times New Roman" w:cs="Times New Roman"/>
          <w:sz w:val="24"/>
          <w:szCs w:val="24"/>
        </w:rPr>
        <w:t>Abort</w:t>
      </w:r>
      <w:proofErr w:type="spellEnd"/>
      <w:r w:rsidR="002B4CE0" w:rsidRPr="00B27796">
        <w:rPr>
          <w:rFonts w:ascii="Times New Roman" w:hAnsi="Times New Roman" w:cs="Times New Roman"/>
          <w:sz w:val="24"/>
          <w:szCs w:val="24"/>
        </w:rPr>
        <w:t xml:space="preserve"> yapan hayvanlardan </w:t>
      </w:r>
      <w:r w:rsidR="005859B2" w:rsidRPr="00B27796">
        <w:rPr>
          <w:rFonts w:ascii="Times New Roman" w:hAnsi="Times New Roman" w:cs="Times New Roman"/>
          <w:sz w:val="24"/>
          <w:szCs w:val="24"/>
        </w:rPr>
        <w:t>yapılacak olan ilk laboratuvar muayeneler</w:t>
      </w:r>
      <w:r w:rsidR="00456953" w:rsidRPr="00B27796">
        <w:rPr>
          <w:rFonts w:ascii="Times New Roman" w:hAnsi="Times New Roman" w:cs="Times New Roman"/>
          <w:sz w:val="24"/>
          <w:szCs w:val="24"/>
        </w:rPr>
        <w:t>in</w:t>
      </w:r>
      <w:r w:rsidR="005859B2" w:rsidRPr="00B27796">
        <w:rPr>
          <w:rFonts w:ascii="Times New Roman" w:hAnsi="Times New Roman" w:cs="Times New Roman"/>
          <w:sz w:val="24"/>
          <w:szCs w:val="24"/>
        </w:rPr>
        <w:t xml:space="preserve">de sonuç </w:t>
      </w:r>
      <w:r w:rsidR="004C4833" w:rsidRPr="00B27796">
        <w:rPr>
          <w:rFonts w:ascii="Times New Roman" w:hAnsi="Times New Roman" w:cs="Times New Roman"/>
          <w:sz w:val="24"/>
          <w:szCs w:val="24"/>
        </w:rPr>
        <w:t xml:space="preserve">negatif çıkmış ve sorun devam ediyor </w:t>
      </w:r>
      <w:r w:rsidR="005859B2" w:rsidRPr="00B27796">
        <w:rPr>
          <w:rFonts w:ascii="Times New Roman" w:hAnsi="Times New Roman" w:cs="Times New Roman"/>
          <w:sz w:val="24"/>
          <w:szCs w:val="24"/>
        </w:rPr>
        <w:t>ise</w:t>
      </w:r>
      <w:r w:rsidR="002B4CE0"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abort</w:t>
      </w:r>
      <w:proofErr w:type="spellEnd"/>
      <w:r w:rsidR="002B4CE0" w:rsidRPr="00B27796">
        <w:rPr>
          <w:rFonts w:ascii="Times New Roman" w:hAnsi="Times New Roman" w:cs="Times New Roman"/>
          <w:sz w:val="24"/>
          <w:szCs w:val="24"/>
        </w:rPr>
        <w:t xml:space="preserve"> tarihini taki</w:t>
      </w:r>
      <w:r w:rsidR="005A76B2" w:rsidRPr="00B27796">
        <w:rPr>
          <w:rFonts w:ascii="Times New Roman" w:hAnsi="Times New Roman" w:cs="Times New Roman"/>
          <w:sz w:val="24"/>
          <w:szCs w:val="24"/>
        </w:rPr>
        <w:t>p eden</w:t>
      </w:r>
      <w:r w:rsidR="002B4CE0" w:rsidRPr="00B27796">
        <w:rPr>
          <w:rFonts w:ascii="Times New Roman" w:hAnsi="Times New Roman" w:cs="Times New Roman"/>
          <w:sz w:val="24"/>
          <w:szCs w:val="24"/>
        </w:rPr>
        <w:t xml:space="preserve"> 21 gün </w:t>
      </w:r>
      <w:r w:rsidR="00E64336" w:rsidRPr="00B27796">
        <w:rPr>
          <w:rFonts w:ascii="Times New Roman" w:hAnsi="Times New Roman" w:cs="Times New Roman"/>
          <w:sz w:val="24"/>
          <w:szCs w:val="24"/>
        </w:rPr>
        <w:t>içinde</w:t>
      </w:r>
      <w:r w:rsidR="002A6F98"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4C4833" w:rsidRPr="00B27796">
        <w:rPr>
          <w:rFonts w:ascii="Times New Roman" w:hAnsi="Times New Roman" w:cs="Times New Roman"/>
          <w:sz w:val="24"/>
          <w:szCs w:val="24"/>
        </w:rPr>
        <w:t xml:space="preserve">aynı sürüde varsa </w:t>
      </w:r>
      <w:proofErr w:type="spellStart"/>
      <w:r w:rsidR="00E64336" w:rsidRPr="00B27796">
        <w:rPr>
          <w:rFonts w:ascii="Times New Roman" w:hAnsi="Times New Roman" w:cs="Times New Roman"/>
          <w:sz w:val="24"/>
          <w:szCs w:val="24"/>
        </w:rPr>
        <w:t>abort</w:t>
      </w:r>
      <w:proofErr w:type="spellEnd"/>
      <w:r w:rsidR="007E1747" w:rsidRPr="00B27796">
        <w:rPr>
          <w:rFonts w:ascii="Times New Roman" w:hAnsi="Times New Roman" w:cs="Times New Roman"/>
          <w:sz w:val="24"/>
          <w:szCs w:val="24"/>
        </w:rPr>
        <w:t xml:space="preserve"> yapan </w:t>
      </w:r>
      <w:r w:rsidR="004C4833" w:rsidRPr="00B27796">
        <w:rPr>
          <w:rFonts w:ascii="Times New Roman" w:hAnsi="Times New Roman" w:cs="Times New Roman"/>
          <w:sz w:val="24"/>
          <w:szCs w:val="24"/>
        </w:rPr>
        <w:t xml:space="preserve">diğer bütün (ilk atık yapan hayvan da </w:t>
      </w:r>
      <w:r w:rsidR="001F43EA" w:rsidRPr="00B27796">
        <w:rPr>
          <w:rFonts w:ascii="Times New Roman" w:hAnsi="Times New Roman" w:cs="Times New Roman"/>
          <w:sz w:val="24"/>
          <w:szCs w:val="24"/>
        </w:rPr>
        <w:t>dâhil</w:t>
      </w:r>
      <w:r w:rsidR="004C4833" w:rsidRPr="00B27796">
        <w:rPr>
          <w:rFonts w:ascii="Times New Roman" w:hAnsi="Times New Roman" w:cs="Times New Roman"/>
          <w:sz w:val="24"/>
          <w:szCs w:val="24"/>
        </w:rPr>
        <w:t xml:space="preserve">) </w:t>
      </w:r>
      <w:r w:rsidR="007E1747" w:rsidRPr="00B27796">
        <w:rPr>
          <w:rFonts w:ascii="Times New Roman" w:hAnsi="Times New Roman" w:cs="Times New Roman"/>
          <w:sz w:val="24"/>
          <w:szCs w:val="24"/>
        </w:rPr>
        <w:t xml:space="preserve">hayvanlardan </w:t>
      </w:r>
      <w:proofErr w:type="spellStart"/>
      <w:r w:rsidR="007E1747" w:rsidRPr="00B27796">
        <w:rPr>
          <w:rFonts w:ascii="Times New Roman" w:hAnsi="Times New Roman" w:cs="Times New Roman"/>
          <w:sz w:val="24"/>
          <w:szCs w:val="24"/>
        </w:rPr>
        <w:t>defibrine</w:t>
      </w:r>
      <w:proofErr w:type="spellEnd"/>
      <w:r w:rsidR="007E1747" w:rsidRPr="00B27796">
        <w:rPr>
          <w:rFonts w:ascii="Times New Roman" w:hAnsi="Times New Roman" w:cs="Times New Roman"/>
          <w:sz w:val="24"/>
          <w:szCs w:val="24"/>
        </w:rPr>
        <w:t xml:space="preserve"> kan, kan serumu</w:t>
      </w:r>
      <w:r w:rsidR="00EB5647">
        <w:rPr>
          <w:rFonts w:ascii="Times New Roman" w:hAnsi="Times New Roman" w:cs="Times New Roman"/>
          <w:sz w:val="24"/>
          <w:szCs w:val="24"/>
        </w:rPr>
        <w:t>*</w:t>
      </w:r>
      <w:r w:rsidR="00983118" w:rsidRPr="00B27796">
        <w:rPr>
          <w:rFonts w:ascii="Times New Roman" w:hAnsi="Times New Roman" w:cs="Times New Roman"/>
          <w:sz w:val="24"/>
          <w:szCs w:val="24"/>
        </w:rPr>
        <w:t>,</w:t>
      </w:r>
      <w:r w:rsidR="00381561"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61" w:rsidRPr="00B27796">
        <w:rPr>
          <w:rFonts w:ascii="Times New Roman" w:hAnsi="Times New Roman" w:cs="Times New Roman"/>
          <w:sz w:val="24"/>
          <w:szCs w:val="24"/>
        </w:rPr>
        <w:t>vaginal</w:t>
      </w:r>
      <w:proofErr w:type="spellEnd"/>
      <w:r w:rsidR="00381561"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61" w:rsidRPr="00B27796">
        <w:rPr>
          <w:rFonts w:ascii="Times New Roman" w:hAnsi="Times New Roman" w:cs="Times New Roman"/>
          <w:sz w:val="24"/>
          <w:szCs w:val="24"/>
        </w:rPr>
        <w:t>svap</w:t>
      </w:r>
      <w:proofErr w:type="spellEnd"/>
      <w:r w:rsidR="007E1747"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2A6F98" w:rsidRPr="00B27796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2A6F98" w:rsidRPr="00B27796">
        <w:rPr>
          <w:rFonts w:ascii="Times New Roman" w:hAnsi="Times New Roman" w:cs="Times New Roman"/>
          <w:sz w:val="24"/>
          <w:szCs w:val="24"/>
        </w:rPr>
        <w:t>aborte</w:t>
      </w:r>
      <w:proofErr w:type="spellEnd"/>
      <w:r w:rsidR="002A6F98" w:rsidRPr="00B27796">
        <w:rPr>
          <w:rFonts w:ascii="Times New Roman" w:hAnsi="Times New Roman" w:cs="Times New Roman"/>
          <w:sz w:val="24"/>
          <w:szCs w:val="24"/>
        </w:rPr>
        <w:t xml:space="preserve"> fetüs </w:t>
      </w:r>
      <w:r w:rsidR="006E79A8" w:rsidRPr="00B27796">
        <w:rPr>
          <w:rFonts w:ascii="Times New Roman" w:hAnsi="Times New Roman" w:cs="Times New Roman"/>
          <w:sz w:val="24"/>
          <w:szCs w:val="24"/>
        </w:rPr>
        <w:t>alınarak</w:t>
      </w:r>
      <w:r w:rsidR="00744BFC" w:rsidRPr="00B27796">
        <w:rPr>
          <w:rFonts w:ascii="Times New Roman" w:hAnsi="Times New Roman" w:cs="Times New Roman"/>
          <w:sz w:val="24"/>
          <w:szCs w:val="24"/>
        </w:rPr>
        <w:t>,</w:t>
      </w:r>
      <w:r w:rsidR="006E79A8"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abort</w:t>
      </w:r>
      <w:proofErr w:type="spellEnd"/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456953" w:rsidRPr="00B27796">
        <w:rPr>
          <w:rFonts w:ascii="Times New Roman" w:hAnsi="Times New Roman" w:cs="Times New Roman"/>
          <w:sz w:val="24"/>
          <w:szCs w:val="24"/>
        </w:rPr>
        <w:t xml:space="preserve">tarihleri </w:t>
      </w:r>
      <w:r w:rsidR="00744BFC" w:rsidRPr="00B27796">
        <w:rPr>
          <w:rFonts w:ascii="Times New Roman" w:hAnsi="Times New Roman" w:cs="Times New Roman"/>
          <w:sz w:val="24"/>
          <w:szCs w:val="24"/>
        </w:rPr>
        <w:t xml:space="preserve">belirtilerek </w:t>
      </w:r>
      <w:r w:rsidR="00992797">
        <w:rPr>
          <w:rFonts w:ascii="Times New Roman" w:hAnsi="Times New Roman" w:cs="Times New Roman"/>
          <w:sz w:val="24"/>
          <w:szCs w:val="24"/>
        </w:rPr>
        <w:t xml:space="preserve">Enstitü </w:t>
      </w:r>
      <w:r w:rsidR="00992797" w:rsidRPr="00B27796">
        <w:rPr>
          <w:rFonts w:ascii="Times New Roman" w:hAnsi="Times New Roman" w:cs="Times New Roman"/>
          <w:sz w:val="24"/>
          <w:szCs w:val="24"/>
        </w:rPr>
        <w:t>Müdürlüğü</w:t>
      </w:r>
      <w:r w:rsidR="001F43EA">
        <w:rPr>
          <w:rFonts w:ascii="Times New Roman" w:hAnsi="Times New Roman" w:cs="Times New Roman"/>
          <w:sz w:val="24"/>
          <w:szCs w:val="24"/>
        </w:rPr>
        <w:t>n</w:t>
      </w:r>
      <w:r w:rsidR="00992797">
        <w:rPr>
          <w:rFonts w:ascii="Times New Roman" w:hAnsi="Times New Roman" w:cs="Times New Roman"/>
          <w:sz w:val="24"/>
          <w:szCs w:val="24"/>
        </w:rPr>
        <w:t>e</w:t>
      </w:r>
      <w:r w:rsidR="006E79A8" w:rsidRPr="00B27796">
        <w:rPr>
          <w:rFonts w:ascii="Times New Roman" w:hAnsi="Times New Roman" w:cs="Times New Roman"/>
          <w:sz w:val="24"/>
          <w:szCs w:val="24"/>
        </w:rPr>
        <w:t xml:space="preserve"> gönderilme</w:t>
      </w:r>
      <w:r w:rsidR="002A6F98" w:rsidRPr="00B27796">
        <w:rPr>
          <w:rFonts w:ascii="Times New Roman" w:hAnsi="Times New Roman" w:cs="Times New Roman"/>
          <w:sz w:val="24"/>
          <w:szCs w:val="24"/>
        </w:rPr>
        <w:t>lidir</w:t>
      </w:r>
      <w:r w:rsidR="005A76B2" w:rsidRPr="00B27796">
        <w:rPr>
          <w:rFonts w:ascii="Times New Roman" w:hAnsi="Times New Roman" w:cs="Times New Roman"/>
          <w:sz w:val="24"/>
          <w:szCs w:val="24"/>
        </w:rPr>
        <w:t>.</w:t>
      </w:r>
      <w:r w:rsidR="00EB5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B5647" w:rsidRPr="001B0AFF">
        <w:rPr>
          <w:rFonts w:ascii="Times New Roman" w:hAnsi="Times New Roman" w:cs="Times New Roman"/>
          <w:b/>
          <w:sz w:val="24"/>
          <w:szCs w:val="24"/>
        </w:rPr>
        <w:t xml:space="preserve">Gönderilen marazi maddeler yürürlükte olan mevzuata uygun olarak işleme alınacaktır. Kan serumları </w:t>
      </w:r>
      <w:proofErr w:type="spellStart"/>
      <w:r w:rsidR="00EB5647" w:rsidRPr="001B0AFF">
        <w:rPr>
          <w:rFonts w:ascii="Times New Roman" w:hAnsi="Times New Roman" w:cs="Times New Roman"/>
          <w:b/>
          <w:sz w:val="24"/>
          <w:szCs w:val="24"/>
        </w:rPr>
        <w:t>B</w:t>
      </w:r>
      <w:r w:rsidR="001F43EA">
        <w:rPr>
          <w:rFonts w:ascii="Times New Roman" w:hAnsi="Times New Roman" w:cs="Times New Roman"/>
          <w:b/>
          <w:sz w:val="24"/>
          <w:szCs w:val="24"/>
        </w:rPr>
        <w:t>rus</w:t>
      </w:r>
      <w:r w:rsidR="00EB5647" w:rsidRPr="001B0AFF">
        <w:rPr>
          <w:rFonts w:ascii="Times New Roman" w:hAnsi="Times New Roman" w:cs="Times New Roman"/>
          <w:b/>
          <w:sz w:val="24"/>
          <w:szCs w:val="24"/>
        </w:rPr>
        <w:t>ella</w:t>
      </w:r>
      <w:proofErr w:type="spellEnd"/>
      <w:r w:rsidR="00EB5647" w:rsidRPr="001B0AFF">
        <w:rPr>
          <w:rFonts w:ascii="Times New Roman" w:hAnsi="Times New Roman" w:cs="Times New Roman"/>
          <w:b/>
          <w:sz w:val="24"/>
          <w:szCs w:val="24"/>
        </w:rPr>
        <w:t xml:space="preserve"> yönünden değerlendirmeye alınmayacaktır. </w:t>
      </w:r>
    </w:p>
    <w:p w:rsidR="00BF36FC" w:rsidRPr="00B27796" w:rsidRDefault="00D35537" w:rsidP="00802AAD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96">
        <w:rPr>
          <w:rFonts w:ascii="Times New Roman" w:hAnsi="Times New Roman" w:cs="Times New Roman"/>
          <w:sz w:val="24"/>
          <w:szCs w:val="24"/>
        </w:rPr>
        <w:t>Doğru laboratu</w:t>
      </w:r>
      <w:r w:rsidR="002B1803" w:rsidRPr="00B27796">
        <w:rPr>
          <w:rFonts w:ascii="Times New Roman" w:hAnsi="Times New Roman" w:cs="Times New Roman"/>
          <w:sz w:val="24"/>
          <w:szCs w:val="24"/>
        </w:rPr>
        <w:t>v</w:t>
      </w:r>
      <w:r w:rsidRPr="00B27796">
        <w:rPr>
          <w:rFonts w:ascii="Times New Roman" w:hAnsi="Times New Roman" w:cs="Times New Roman"/>
          <w:sz w:val="24"/>
          <w:szCs w:val="24"/>
        </w:rPr>
        <w:t>ar sonucu alınabilmesi için</w:t>
      </w:r>
      <w:r w:rsidR="00802AAD" w:rsidRPr="00B27796">
        <w:rPr>
          <w:rFonts w:ascii="Times New Roman" w:hAnsi="Times New Roman" w:cs="Times New Roman"/>
          <w:sz w:val="24"/>
          <w:szCs w:val="24"/>
        </w:rPr>
        <w:t xml:space="preserve"> numune</w:t>
      </w:r>
      <w:r w:rsidR="00D141AE" w:rsidRPr="00B27796">
        <w:rPr>
          <w:rFonts w:ascii="Times New Roman" w:hAnsi="Times New Roman" w:cs="Times New Roman"/>
          <w:sz w:val="24"/>
          <w:szCs w:val="24"/>
        </w:rPr>
        <w:t xml:space="preserve">yle </w:t>
      </w:r>
      <w:r w:rsidR="0042633F" w:rsidRPr="00B27796">
        <w:rPr>
          <w:rFonts w:ascii="Times New Roman" w:hAnsi="Times New Roman" w:cs="Times New Roman"/>
          <w:sz w:val="24"/>
          <w:szCs w:val="24"/>
        </w:rPr>
        <w:t xml:space="preserve">birlikte hayvana ait bilgilerin ve aşı geçmişinin yer aldığı pasaport ile tanıda yardımcı olacak hastalıkla ilgili klinik bilgilerin, </w:t>
      </w:r>
      <w:r w:rsidR="00D141AE" w:rsidRPr="00B27796">
        <w:rPr>
          <w:rFonts w:ascii="Times New Roman" w:hAnsi="Times New Roman" w:cs="Times New Roman"/>
          <w:sz w:val="24"/>
          <w:szCs w:val="24"/>
        </w:rPr>
        <w:t xml:space="preserve">tam olarak doldurulmuş </w:t>
      </w:r>
      <w:r w:rsidR="0042633F" w:rsidRPr="00B27796">
        <w:rPr>
          <w:rFonts w:ascii="Times New Roman" w:hAnsi="Times New Roman" w:cs="Times New Roman"/>
          <w:sz w:val="24"/>
          <w:szCs w:val="24"/>
        </w:rPr>
        <w:t xml:space="preserve">marazi madde protokolünün </w:t>
      </w:r>
      <w:r w:rsidR="00D141AE" w:rsidRPr="00B27796">
        <w:rPr>
          <w:rFonts w:ascii="Times New Roman" w:hAnsi="Times New Roman" w:cs="Times New Roman"/>
          <w:sz w:val="24"/>
          <w:szCs w:val="24"/>
        </w:rPr>
        <w:t xml:space="preserve">de </w:t>
      </w:r>
      <w:r w:rsidR="001F43EA">
        <w:rPr>
          <w:rFonts w:ascii="Times New Roman" w:hAnsi="Times New Roman" w:cs="Times New Roman"/>
          <w:sz w:val="24"/>
          <w:szCs w:val="24"/>
        </w:rPr>
        <w:t xml:space="preserve">birlikte </w:t>
      </w:r>
      <w:r w:rsidR="00B3674C" w:rsidRPr="00B27796">
        <w:rPr>
          <w:rFonts w:ascii="Times New Roman" w:hAnsi="Times New Roman" w:cs="Times New Roman"/>
          <w:sz w:val="24"/>
          <w:szCs w:val="24"/>
        </w:rPr>
        <w:t xml:space="preserve">gönderilmesi </w:t>
      </w:r>
      <w:r w:rsidR="0042633F" w:rsidRPr="00B27796">
        <w:rPr>
          <w:rFonts w:ascii="Times New Roman" w:hAnsi="Times New Roman" w:cs="Times New Roman"/>
          <w:sz w:val="24"/>
          <w:szCs w:val="24"/>
        </w:rPr>
        <w:t xml:space="preserve">gerekmektedir. Marazi Madde Gönderme Protokolü ve </w:t>
      </w:r>
      <w:proofErr w:type="spellStart"/>
      <w:r w:rsidR="00B3674C" w:rsidRPr="00B27796">
        <w:rPr>
          <w:rFonts w:ascii="Times New Roman" w:hAnsi="Times New Roman" w:cs="Times New Roman"/>
          <w:sz w:val="24"/>
          <w:szCs w:val="24"/>
        </w:rPr>
        <w:t>abort</w:t>
      </w:r>
      <w:proofErr w:type="spellEnd"/>
      <w:r w:rsidR="0042633F" w:rsidRPr="00B27796">
        <w:rPr>
          <w:rFonts w:ascii="Times New Roman" w:hAnsi="Times New Roman" w:cs="Times New Roman"/>
          <w:sz w:val="24"/>
          <w:szCs w:val="24"/>
        </w:rPr>
        <w:t xml:space="preserve"> yapan hayvana ait pasaport</w:t>
      </w:r>
      <w:r w:rsidR="005B7421" w:rsidRPr="00B27796">
        <w:rPr>
          <w:rFonts w:ascii="Times New Roman" w:hAnsi="Times New Roman" w:cs="Times New Roman"/>
          <w:sz w:val="24"/>
          <w:szCs w:val="24"/>
        </w:rPr>
        <w:t xml:space="preserve"> çıktısı,</w:t>
      </w:r>
      <w:r w:rsidR="0042633F" w:rsidRPr="00B27796">
        <w:rPr>
          <w:rFonts w:ascii="Times New Roman" w:hAnsi="Times New Roman" w:cs="Times New Roman"/>
          <w:sz w:val="24"/>
          <w:szCs w:val="24"/>
        </w:rPr>
        <w:t xml:space="preserve"> kapalı naylon içerisinde ve marazi madde tarafından </w:t>
      </w:r>
      <w:proofErr w:type="spellStart"/>
      <w:r w:rsidR="0042633F" w:rsidRPr="00B27796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="0042633F" w:rsidRPr="00B27796">
        <w:rPr>
          <w:rFonts w:ascii="Times New Roman" w:hAnsi="Times New Roman" w:cs="Times New Roman"/>
          <w:sz w:val="24"/>
          <w:szCs w:val="24"/>
        </w:rPr>
        <w:t xml:space="preserve"> edilmeyecek şekilde numunenin yanında bulunmalıdır</w:t>
      </w:r>
      <w:r w:rsidR="00753B20" w:rsidRPr="00B27796">
        <w:rPr>
          <w:rFonts w:ascii="Times New Roman" w:hAnsi="Times New Roman" w:cs="Times New Roman"/>
          <w:sz w:val="24"/>
          <w:szCs w:val="24"/>
        </w:rPr>
        <w:t>.</w:t>
      </w:r>
    </w:p>
    <w:p w:rsidR="00A03EAE" w:rsidRPr="00B27796" w:rsidRDefault="00CC418F" w:rsidP="00A03EAE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9A8" w:rsidRPr="00B27796">
        <w:rPr>
          <w:rFonts w:ascii="Times New Roman" w:hAnsi="Times New Roman" w:cs="Times New Roman"/>
          <w:sz w:val="24"/>
          <w:szCs w:val="24"/>
        </w:rPr>
        <w:t>Aborte</w:t>
      </w:r>
      <w:proofErr w:type="spellEnd"/>
      <w:r w:rsidR="006E79A8" w:rsidRPr="00B27796">
        <w:rPr>
          <w:rFonts w:ascii="Times New Roman" w:hAnsi="Times New Roman" w:cs="Times New Roman"/>
          <w:sz w:val="24"/>
          <w:szCs w:val="24"/>
        </w:rPr>
        <w:t xml:space="preserve"> f</w:t>
      </w:r>
      <w:r w:rsidR="003E5D5A" w:rsidRPr="00B27796">
        <w:rPr>
          <w:rFonts w:ascii="Times New Roman" w:hAnsi="Times New Roman" w:cs="Times New Roman"/>
          <w:sz w:val="24"/>
          <w:szCs w:val="24"/>
        </w:rPr>
        <w:t>etüs</w:t>
      </w:r>
      <w:r w:rsidR="001F43EA">
        <w:rPr>
          <w:rFonts w:ascii="Times New Roman" w:hAnsi="Times New Roman" w:cs="Times New Roman"/>
          <w:sz w:val="24"/>
          <w:szCs w:val="24"/>
        </w:rPr>
        <w:t>,</w:t>
      </w:r>
      <w:r w:rsidR="002B4CE0"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4C" w:rsidRPr="00B27796">
        <w:rPr>
          <w:rFonts w:ascii="Times New Roman" w:hAnsi="Times New Roman" w:cs="Times New Roman"/>
          <w:sz w:val="24"/>
          <w:szCs w:val="24"/>
        </w:rPr>
        <w:t>abort</w:t>
      </w:r>
      <w:r w:rsidR="00FC0D1C" w:rsidRPr="00B2779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FC0D1C" w:rsidRPr="00B27796">
        <w:rPr>
          <w:rFonts w:ascii="Times New Roman" w:hAnsi="Times New Roman" w:cs="Times New Roman"/>
          <w:sz w:val="24"/>
          <w:szCs w:val="24"/>
        </w:rPr>
        <w:t xml:space="preserve"> gerçekleştiği gün </w:t>
      </w:r>
      <w:r w:rsidR="0074552A" w:rsidRPr="00B27796">
        <w:rPr>
          <w:rFonts w:ascii="Times New Roman" w:hAnsi="Times New Roman" w:cs="Times New Roman"/>
          <w:sz w:val="24"/>
          <w:szCs w:val="24"/>
        </w:rPr>
        <w:t>getirilmeli</w:t>
      </w:r>
      <w:r w:rsidR="00FC0D1C" w:rsidRPr="00B27796">
        <w:rPr>
          <w:rFonts w:ascii="Times New Roman" w:hAnsi="Times New Roman" w:cs="Times New Roman"/>
          <w:sz w:val="24"/>
          <w:szCs w:val="24"/>
        </w:rPr>
        <w:t xml:space="preserve"> ya da kargoya verilmelidir</w:t>
      </w:r>
      <w:r w:rsidR="0074552A" w:rsidRPr="00B277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3B93">
        <w:rPr>
          <w:rFonts w:ascii="Times New Roman" w:hAnsi="Times New Roman" w:cs="Times New Roman"/>
          <w:sz w:val="24"/>
          <w:szCs w:val="24"/>
        </w:rPr>
        <w:t>Aborte</w:t>
      </w:r>
      <w:proofErr w:type="spellEnd"/>
      <w:r w:rsidR="001E3B93">
        <w:rPr>
          <w:rFonts w:ascii="Times New Roman" w:hAnsi="Times New Roman" w:cs="Times New Roman"/>
          <w:sz w:val="24"/>
          <w:szCs w:val="24"/>
        </w:rPr>
        <w:t xml:space="preserve"> fetüs veya yavru ölümü</w:t>
      </w:r>
      <w:r w:rsidR="00A739CD"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1E3B93">
        <w:rPr>
          <w:rFonts w:ascii="Times New Roman" w:hAnsi="Times New Roman" w:cs="Times New Roman"/>
          <w:sz w:val="24"/>
          <w:szCs w:val="24"/>
        </w:rPr>
        <w:t>üzerinden 2</w:t>
      </w:r>
      <w:r w:rsidR="002B4CE0" w:rsidRPr="00B27796">
        <w:rPr>
          <w:rFonts w:ascii="Times New Roman" w:hAnsi="Times New Roman" w:cs="Times New Roman"/>
          <w:sz w:val="24"/>
          <w:szCs w:val="24"/>
        </w:rPr>
        <w:t xml:space="preserve"> günden fazla </w:t>
      </w:r>
      <w:r w:rsidR="001E3B93">
        <w:rPr>
          <w:rFonts w:ascii="Times New Roman" w:hAnsi="Times New Roman" w:cs="Times New Roman"/>
          <w:sz w:val="24"/>
          <w:szCs w:val="24"/>
        </w:rPr>
        <w:t xml:space="preserve">zaman </w:t>
      </w:r>
      <w:r w:rsidR="002B4CE0" w:rsidRPr="00B27796">
        <w:rPr>
          <w:rFonts w:ascii="Times New Roman" w:hAnsi="Times New Roman" w:cs="Times New Roman"/>
          <w:sz w:val="24"/>
          <w:szCs w:val="24"/>
        </w:rPr>
        <w:t>ge</w:t>
      </w:r>
      <w:r w:rsidRPr="00B27796">
        <w:rPr>
          <w:rFonts w:ascii="Times New Roman" w:hAnsi="Times New Roman" w:cs="Times New Roman"/>
          <w:sz w:val="24"/>
          <w:szCs w:val="24"/>
        </w:rPr>
        <w:t>çmiş örneklerde</w:t>
      </w:r>
      <w:r w:rsidR="001E3B93">
        <w:rPr>
          <w:rFonts w:ascii="Times New Roman" w:hAnsi="Times New Roman" w:cs="Times New Roman"/>
          <w:sz w:val="24"/>
          <w:szCs w:val="24"/>
        </w:rPr>
        <w:t>,</w:t>
      </w:r>
      <w:r w:rsidR="002B4CE0" w:rsidRPr="00B27796">
        <w:rPr>
          <w:rFonts w:ascii="Times New Roman" w:hAnsi="Times New Roman" w:cs="Times New Roman"/>
          <w:sz w:val="24"/>
          <w:szCs w:val="24"/>
        </w:rPr>
        <w:t xml:space="preserve"> kokuşma bakterileri ürediği için sonuç alınama</w:t>
      </w:r>
      <w:r w:rsidR="0074552A" w:rsidRPr="00B27796">
        <w:rPr>
          <w:rFonts w:ascii="Times New Roman" w:hAnsi="Times New Roman" w:cs="Times New Roman"/>
          <w:sz w:val="24"/>
          <w:szCs w:val="24"/>
        </w:rPr>
        <w:t>yacağından</w:t>
      </w:r>
      <w:r w:rsidR="002B4CE0"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Pr="00B27796">
        <w:rPr>
          <w:rFonts w:ascii="Times New Roman" w:hAnsi="Times New Roman" w:cs="Times New Roman"/>
          <w:sz w:val="24"/>
          <w:szCs w:val="24"/>
        </w:rPr>
        <w:t xml:space="preserve">örnekler </w:t>
      </w:r>
      <w:r w:rsidR="002B4CE0" w:rsidRPr="00B27796">
        <w:rPr>
          <w:rFonts w:ascii="Times New Roman" w:hAnsi="Times New Roman" w:cs="Times New Roman"/>
          <w:sz w:val="24"/>
          <w:szCs w:val="24"/>
        </w:rPr>
        <w:t>kabul edilmeyecektir</w:t>
      </w:r>
      <w:r w:rsidRPr="00B27796">
        <w:rPr>
          <w:rFonts w:ascii="Times New Roman" w:hAnsi="Times New Roman" w:cs="Times New Roman"/>
          <w:sz w:val="24"/>
          <w:szCs w:val="24"/>
        </w:rPr>
        <w:t>.</w:t>
      </w:r>
    </w:p>
    <w:p w:rsidR="008D5271" w:rsidRPr="00B27796" w:rsidRDefault="00D4351C" w:rsidP="00F00B55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96">
        <w:rPr>
          <w:rFonts w:ascii="Times New Roman" w:hAnsi="Times New Roman" w:cs="Times New Roman"/>
          <w:sz w:val="24"/>
          <w:szCs w:val="24"/>
        </w:rPr>
        <w:t>Marazi madde göndermeden önce şüphelendiğiniz hastalıklar yönünden hangi numunelerin nasıl alınacağı ve gönderilme şartları ile ilgili</w:t>
      </w:r>
      <w:r w:rsidR="000A596F" w:rsidRPr="00B27796">
        <w:rPr>
          <w:rFonts w:ascii="Times New Roman" w:hAnsi="Times New Roman" w:cs="Times New Roman"/>
          <w:sz w:val="24"/>
          <w:szCs w:val="24"/>
        </w:rPr>
        <w:t xml:space="preserve"> olarak </w:t>
      </w:r>
      <w:r w:rsidR="001E3B93">
        <w:rPr>
          <w:rFonts w:ascii="Times New Roman" w:hAnsi="Times New Roman" w:cs="Times New Roman"/>
          <w:sz w:val="24"/>
          <w:szCs w:val="24"/>
        </w:rPr>
        <w:t>Enstitü Müdürlüğü</w:t>
      </w:r>
      <w:r w:rsidR="005B7421" w:rsidRPr="00B27796">
        <w:rPr>
          <w:rFonts w:ascii="Times New Roman" w:hAnsi="Times New Roman" w:cs="Times New Roman"/>
          <w:sz w:val="24"/>
          <w:szCs w:val="24"/>
        </w:rPr>
        <w:t xml:space="preserve"> ile </w:t>
      </w:r>
      <w:r w:rsidRPr="00B27796">
        <w:rPr>
          <w:rFonts w:ascii="Times New Roman" w:hAnsi="Times New Roman" w:cs="Times New Roman"/>
          <w:sz w:val="24"/>
          <w:szCs w:val="24"/>
        </w:rPr>
        <w:t>iletişime geç</w:t>
      </w:r>
      <w:r w:rsidR="00983964" w:rsidRPr="00B27796">
        <w:rPr>
          <w:rFonts w:ascii="Times New Roman" w:hAnsi="Times New Roman" w:cs="Times New Roman"/>
          <w:sz w:val="24"/>
          <w:szCs w:val="24"/>
        </w:rPr>
        <w:t>ebilirsiniz.</w:t>
      </w:r>
    </w:p>
    <w:p w:rsidR="002B4CE0" w:rsidRPr="00B27796" w:rsidRDefault="00456953" w:rsidP="00A03EAE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96">
        <w:rPr>
          <w:rFonts w:ascii="Times New Roman" w:hAnsi="Times New Roman" w:cs="Times New Roman"/>
          <w:b/>
          <w:sz w:val="24"/>
          <w:szCs w:val="24"/>
        </w:rPr>
        <w:lastRenderedPageBreak/>
        <w:t>ABORTE FETÜS ORGAN NUMUNELERİ:</w:t>
      </w:r>
    </w:p>
    <w:p w:rsidR="00B41D96" w:rsidRPr="00EB5647" w:rsidRDefault="00EB5647" w:rsidP="007D5BD7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7A1" w:rsidRPr="00EB5647">
        <w:rPr>
          <w:rFonts w:ascii="Times New Roman" w:hAnsi="Times New Roman" w:cs="Times New Roman"/>
          <w:sz w:val="24"/>
          <w:szCs w:val="24"/>
        </w:rPr>
        <w:t>Aborte</w:t>
      </w:r>
      <w:proofErr w:type="spellEnd"/>
      <w:r w:rsidR="00B907A1" w:rsidRPr="00EB5647">
        <w:rPr>
          <w:rFonts w:ascii="Times New Roman" w:hAnsi="Times New Roman" w:cs="Times New Roman"/>
          <w:sz w:val="24"/>
          <w:szCs w:val="24"/>
        </w:rPr>
        <w:t xml:space="preserve"> fetüs tüm olarak gönder</w:t>
      </w:r>
      <w:r w:rsidR="00456953" w:rsidRPr="00EB5647">
        <w:rPr>
          <w:rFonts w:ascii="Times New Roman" w:hAnsi="Times New Roman" w:cs="Times New Roman"/>
          <w:sz w:val="24"/>
          <w:szCs w:val="24"/>
        </w:rPr>
        <w:t>ilmesi durumunda</w:t>
      </w:r>
      <w:r w:rsidR="005B7421" w:rsidRPr="00EB5647">
        <w:rPr>
          <w:rFonts w:ascii="Times New Roman" w:hAnsi="Times New Roman" w:cs="Times New Roman"/>
          <w:sz w:val="24"/>
          <w:szCs w:val="24"/>
        </w:rPr>
        <w:t xml:space="preserve">, </w:t>
      </w:r>
      <w:r w:rsidR="003F69E5" w:rsidRPr="00EB5647">
        <w:rPr>
          <w:rFonts w:ascii="Times New Roman" w:hAnsi="Times New Roman" w:cs="Times New Roman"/>
          <w:sz w:val="24"/>
          <w:szCs w:val="24"/>
        </w:rPr>
        <w:t xml:space="preserve">fetüs ile </w:t>
      </w:r>
      <w:r w:rsidR="005B7421" w:rsidRPr="00EB5647">
        <w:rPr>
          <w:rFonts w:ascii="Times New Roman" w:hAnsi="Times New Roman" w:cs="Times New Roman"/>
          <w:sz w:val="24"/>
          <w:szCs w:val="24"/>
        </w:rPr>
        <w:t>birlikte</w:t>
      </w:r>
      <w:r w:rsidR="00456953" w:rsidRPr="00EB5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4C" w:rsidRPr="00EB5647">
        <w:rPr>
          <w:rFonts w:ascii="Times New Roman" w:hAnsi="Times New Roman" w:cs="Times New Roman"/>
          <w:sz w:val="24"/>
          <w:szCs w:val="24"/>
        </w:rPr>
        <w:t>abort</w:t>
      </w:r>
      <w:proofErr w:type="spellEnd"/>
      <w:r w:rsidR="00456953" w:rsidRPr="00EB5647">
        <w:rPr>
          <w:rFonts w:ascii="Times New Roman" w:hAnsi="Times New Roman" w:cs="Times New Roman"/>
          <w:sz w:val="24"/>
          <w:szCs w:val="24"/>
        </w:rPr>
        <w:t xml:space="preserve"> yapan hayvana ait</w:t>
      </w:r>
      <w:r w:rsidR="00B907A1" w:rsidRPr="00EB5647">
        <w:rPr>
          <w:rFonts w:ascii="Times New Roman" w:hAnsi="Times New Roman" w:cs="Times New Roman"/>
          <w:sz w:val="24"/>
          <w:szCs w:val="24"/>
        </w:rPr>
        <w:t xml:space="preserve"> </w:t>
      </w:r>
      <w:r w:rsidR="00B41D96" w:rsidRPr="00EB5647">
        <w:rPr>
          <w:rFonts w:ascii="Times New Roman" w:hAnsi="Times New Roman" w:cs="Times New Roman"/>
          <w:sz w:val="24"/>
          <w:szCs w:val="24"/>
        </w:rPr>
        <w:t>kan serumu</w:t>
      </w:r>
      <w:r>
        <w:rPr>
          <w:rFonts w:ascii="Times New Roman" w:hAnsi="Times New Roman" w:cs="Times New Roman"/>
          <w:sz w:val="24"/>
          <w:szCs w:val="24"/>
        </w:rPr>
        <w:t>*</w:t>
      </w:r>
      <w:r w:rsidR="00B41D96" w:rsidRPr="00EB5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D96" w:rsidRPr="00EB5647">
        <w:rPr>
          <w:rFonts w:ascii="Times New Roman" w:hAnsi="Times New Roman" w:cs="Times New Roman"/>
          <w:sz w:val="24"/>
          <w:szCs w:val="24"/>
        </w:rPr>
        <w:t>defibrine</w:t>
      </w:r>
      <w:proofErr w:type="spellEnd"/>
      <w:r w:rsidR="00B41D96" w:rsidRPr="00EB5647">
        <w:rPr>
          <w:rFonts w:ascii="Times New Roman" w:hAnsi="Times New Roman" w:cs="Times New Roman"/>
          <w:sz w:val="24"/>
          <w:szCs w:val="24"/>
        </w:rPr>
        <w:t xml:space="preserve"> kan, </w:t>
      </w:r>
      <w:r w:rsidR="003F69E5" w:rsidRPr="00EB5647">
        <w:rPr>
          <w:rFonts w:ascii="Times New Roman" w:hAnsi="Times New Roman" w:cs="Times New Roman"/>
          <w:sz w:val="24"/>
          <w:szCs w:val="24"/>
        </w:rPr>
        <w:t xml:space="preserve">plasenta, </w:t>
      </w:r>
      <w:proofErr w:type="spellStart"/>
      <w:r w:rsidR="00B41D96" w:rsidRPr="00EB5647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="00B41D96" w:rsidRPr="00EB5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96" w:rsidRPr="00EB5647">
        <w:rPr>
          <w:rFonts w:ascii="Times New Roman" w:hAnsi="Times New Roman" w:cs="Times New Roman"/>
          <w:sz w:val="24"/>
          <w:szCs w:val="24"/>
        </w:rPr>
        <w:t>svap</w:t>
      </w:r>
      <w:proofErr w:type="spellEnd"/>
      <w:r w:rsidR="00B41D96" w:rsidRPr="00EB5647">
        <w:rPr>
          <w:rFonts w:ascii="Times New Roman" w:hAnsi="Times New Roman" w:cs="Times New Roman"/>
          <w:sz w:val="24"/>
          <w:szCs w:val="24"/>
        </w:rPr>
        <w:t xml:space="preserve">, vajinal mukus ve vajinal </w:t>
      </w:r>
      <w:proofErr w:type="spellStart"/>
      <w:r w:rsidR="00B41D96" w:rsidRPr="00EB5647">
        <w:rPr>
          <w:rFonts w:ascii="Times New Roman" w:hAnsi="Times New Roman" w:cs="Times New Roman"/>
          <w:sz w:val="24"/>
          <w:szCs w:val="24"/>
        </w:rPr>
        <w:t>yıkantı</w:t>
      </w:r>
      <w:proofErr w:type="spellEnd"/>
      <w:r w:rsidR="00B41D96" w:rsidRPr="00EB5647">
        <w:rPr>
          <w:rFonts w:ascii="Times New Roman" w:hAnsi="Times New Roman" w:cs="Times New Roman"/>
          <w:sz w:val="24"/>
          <w:szCs w:val="24"/>
        </w:rPr>
        <w:t xml:space="preserve"> numuneleri usulüne uygun alınarak en kısa sürede soğuk zincir şartları sağlanarak gönderilmelidir.</w:t>
      </w:r>
      <w:r w:rsidRPr="00EB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D6D" w:rsidRPr="00B27796" w:rsidRDefault="00753B20" w:rsidP="007D5BD7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647">
        <w:rPr>
          <w:rFonts w:ascii="Times New Roman" w:hAnsi="Times New Roman" w:cs="Times New Roman"/>
          <w:sz w:val="24"/>
          <w:szCs w:val="24"/>
        </w:rPr>
        <w:t>Aborte</w:t>
      </w:r>
      <w:proofErr w:type="spellEnd"/>
      <w:r w:rsidRPr="00EB5647">
        <w:rPr>
          <w:rFonts w:ascii="Times New Roman" w:hAnsi="Times New Roman" w:cs="Times New Roman"/>
          <w:sz w:val="24"/>
          <w:szCs w:val="24"/>
        </w:rPr>
        <w:t xml:space="preserve"> fetüse ait </w:t>
      </w:r>
      <w:bookmarkStart w:id="0" w:name="_Hlk521594788"/>
      <w:r w:rsidRPr="00EB5647">
        <w:rPr>
          <w:rFonts w:ascii="Times New Roman" w:hAnsi="Times New Roman" w:cs="Times New Roman"/>
          <w:sz w:val="24"/>
          <w:szCs w:val="24"/>
        </w:rPr>
        <w:t>a</w:t>
      </w:r>
      <w:r w:rsidR="003E5D5A" w:rsidRPr="00EB5647">
        <w:rPr>
          <w:rFonts w:ascii="Times New Roman" w:hAnsi="Times New Roman" w:cs="Times New Roman"/>
          <w:sz w:val="24"/>
          <w:szCs w:val="24"/>
        </w:rPr>
        <w:t xml:space="preserve">kciğer, </w:t>
      </w:r>
      <w:r w:rsidR="002B4CE0" w:rsidRPr="00EB5647">
        <w:rPr>
          <w:rFonts w:ascii="Times New Roman" w:hAnsi="Times New Roman" w:cs="Times New Roman"/>
          <w:sz w:val="24"/>
          <w:szCs w:val="24"/>
        </w:rPr>
        <w:t>karaciğer, dalak, mide içeriği,</w:t>
      </w:r>
      <w:r w:rsidRPr="00EB5647">
        <w:rPr>
          <w:rFonts w:ascii="Times New Roman" w:hAnsi="Times New Roman" w:cs="Times New Roman"/>
          <w:sz w:val="24"/>
          <w:szCs w:val="24"/>
        </w:rPr>
        <w:t xml:space="preserve"> böbrek, beyin, kalp</w:t>
      </w:r>
      <w:bookmarkEnd w:id="0"/>
      <w:r w:rsidRPr="00EB5647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521594795"/>
      <w:r w:rsidR="003E5D5A" w:rsidRPr="00EB5647">
        <w:rPr>
          <w:rFonts w:ascii="Times New Roman" w:hAnsi="Times New Roman" w:cs="Times New Roman"/>
          <w:sz w:val="24"/>
          <w:szCs w:val="24"/>
        </w:rPr>
        <w:t>diğer lezyonlu organlar</w:t>
      </w:r>
      <w:r w:rsidR="00B907A1" w:rsidRPr="00EB564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B907A1" w:rsidRPr="00EB5647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B907A1" w:rsidRPr="00EB5647">
        <w:rPr>
          <w:rFonts w:ascii="Times New Roman" w:hAnsi="Times New Roman" w:cs="Times New Roman"/>
          <w:sz w:val="24"/>
          <w:szCs w:val="24"/>
        </w:rPr>
        <w:t>abort</w:t>
      </w:r>
      <w:proofErr w:type="spellEnd"/>
      <w:r w:rsidR="00B907A1" w:rsidRPr="00EB5647">
        <w:rPr>
          <w:rFonts w:ascii="Times New Roman" w:hAnsi="Times New Roman" w:cs="Times New Roman"/>
          <w:sz w:val="24"/>
          <w:szCs w:val="24"/>
        </w:rPr>
        <w:t xml:space="preserve"> yapan hayva</w:t>
      </w:r>
      <w:r w:rsidR="00B41D96" w:rsidRPr="00EB5647">
        <w:rPr>
          <w:rFonts w:ascii="Times New Roman" w:hAnsi="Times New Roman" w:cs="Times New Roman"/>
          <w:sz w:val="24"/>
          <w:szCs w:val="24"/>
        </w:rPr>
        <w:t>na ait</w:t>
      </w:r>
      <w:r w:rsidR="00B907A1" w:rsidRPr="00EB5647">
        <w:rPr>
          <w:rFonts w:ascii="Times New Roman" w:hAnsi="Times New Roman" w:cs="Times New Roman"/>
          <w:sz w:val="24"/>
          <w:szCs w:val="24"/>
        </w:rPr>
        <w:t xml:space="preserve"> </w:t>
      </w:r>
      <w:r w:rsidR="00B41D96" w:rsidRPr="00EB5647">
        <w:rPr>
          <w:rFonts w:ascii="Times New Roman" w:hAnsi="Times New Roman" w:cs="Times New Roman"/>
          <w:sz w:val="24"/>
          <w:szCs w:val="24"/>
        </w:rPr>
        <w:t>kan serumu</w:t>
      </w:r>
      <w:r w:rsidR="00EB5647">
        <w:rPr>
          <w:rFonts w:ascii="Times New Roman" w:hAnsi="Times New Roman" w:cs="Times New Roman"/>
          <w:sz w:val="24"/>
          <w:szCs w:val="24"/>
        </w:rPr>
        <w:t>*</w:t>
      </w:r>
      <w:r w:rsidR="00B41D96" w:rsidRPr="00EB5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D96" w:rsidRPr="00EB5647">
        <w:rPr>
          <w:rFonts w:ascii="Times New Roman" w:hAnsi="Times New Roman" w:cs="Times New Roman"/>
          <w:sz w:val="24"/>
          <w:szCs w:val="24"/>
        </w:rPr>
        <w:t>defibrine</w:t>
      </w:r>
      <w:proofErr w:type="spellEnd"/>
      <w:r w:rsidR="00B41D96" w:rsidRPr="00EB5647">
        <w:rPr>
          <w:rFonts w:ascii="Times New Roman" w:hAnsi="Times New Roman" w:cs="Times New Roman"/>
          <w:sz w:val="24"/>
          <w:szCs w:val="24"/>
        </w:rPr>
        <w:t xml:space="preserve"> kan, </w:t>
      </w:r>
      <w:proofErr w:type="spellStart"/>
      <w:r w:rsidR="00B41D96" w:rsidRPr="00EB5647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="00B41D96" w:rsidRPr="00EB5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96" w:rsidRPr="00EB5647">
        <w:rPr>
          <w:rFonts w:ascii="Times New Roman" w:hAnsi="Times New Roman" w:cs="Times New Roman"/>
          <w:sz w:val="24"/>
          <w:szCs w:val="24"/>
        </w:rPr>
        <w:t>svap</w:t>
      </w:r>
      <w:proofErr w:type="spellEnd"/>
      <w:r w:rsidR="00B41D96" w:rsidRPr="00EB5647">
        <w:rPr>
          <w:rFonts w:ascii="Times New Roman" w:hAnsi="Times New Roman" w:cs="Times New Roman"/>
          <w:sz w:val="24"/>
          <w:szCs w:val="24"/>
        </w:rPr>
        <w:t xml:space="preserve">, </w:t>
      </w:r>
      <w:r w:rsidR="00992797" w:rsidRPr="00EB5647">
        <w:rPr>
          <w:rFonts w:ascii="Times New Roman" w:hAnsi="Times New Roman" w:cs="Times New Roman"/>
          <w:sz w:val="24"/>
          <w:szCs w:val="24"/>
        </w:rPr>
        <w:t xml:space="preserve">plasenta, </w:t>
      </w:r>
      <w:r w:rsidR="00B41D96" w:rsidRPr="00EB5647">
        <w:rPr>
          <w:rFonts w:ascii="Times New Roman" w:hAnsi="Times New Roman" w:cs="Times New Roman"/>
          <w:sz w:val="24"/>
          <w:szCs w:val="24"/>
        </w:rPr>
        <w:t xml:space="preserve">vajinal mukus ve vajinal </w:t>
      </w:r>
      <w:proofErr w:type="spellStart"/>
      <w:r w:rsidR="00B41D96" w:rsidRPr="00EB5647">
        <w:rPr>
          <w:rFonts w:ascii="Times New Roman" w:hAnsi="Times New Roman" w:cs="Times New Roman"/>
          <w:sz w:val="24"/>
          <w:szCs w:val="24"/>
        </w:rPr>
        <w:t>yıkantı</w:t>
      </w:r>
      <w:proofErr w:type="spellEnd"/>
      <w:r w:rsidR="00B41D96" w:rsidRPr="00EB5647">
        <w:rPr>
          <w:rFonts w:ascii="Times New Roman" w:hAnsi="Times New Roman" w:cs="Times New Roman"/>
          <w:sz w:val="24"/>
          <w:szCs w:val="24"/>
        </w:rPr>
        <w:t xml:space="preserve"> numuneleri usulüne uygun alınarak en kısa sürede soğuk zincir şartları sağlanarak gönderilmelidir.</w:t>
      </w:r>
    </w:p>
    <w:p w:rsidR="00B27B2D" w:rsidRPr="00B27796" w:rsidRDefault="00B27B2D" w:rsidP="007D5BD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9332C" w:rsidRPr="00B27796" w:rsidRDefault="00B3674C" w:rsidP="00B27796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96">
        <w:rPr>
          <w:rFonts w:ascii="Times New Roman" w:hAnsi="Times New Roman" w:cs="Times New Roman"/>
          <w:b/>
          <w:sz w:val="24"/>
          <w:szCs w:val="24"/>
        </w:rPr>
        <w:t xml:space="preserve">ABORT </w:t>
      </w:r>
      <w:r w:rsidR="003E5D5A" w:rsidRPr="00B27796">
        <w:rPr>
          <w:rFonts w:ascii="Times New Roman" w:hAnsi="Times New Roman" w:cs="Times New Roman"/>
          <w:b/>
          <w:sz w:val="24"/>
          <w:szCs w:val="24"/>
        </w:rPr>
        <w:t>YAPAN HAYVANA AİT</w:t>
      </w:r>
      <w:r w:rsidR="00617529" w:rsidRPr="00B27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51C" w:rsidRPr="00B27796">
        <w:rPr>
          <w:rFonts w:ascii="Times New Roman" w:hAnsi="Times New Roman" w:cs="Times New Roman"/>
          <w:b/>
          <w:sz w:val="24"/>
          <w:szCs w:val="24"/>
        </w:rPr>
        <w:t>NUMUNE</w:t>
      </w:r>
      <w:r w:rsidR="00617529" w:rsidRPr="00B27796">
        <w:rPr>
          <w:rFonts w:ascii="Times New Roman" w:hAnsi="Times New Roman" w:cs="Times New Roman"/>
          <w:b/>
          <w:sz w:val="24"/>
          <w:szCs w:val="24"/>
        </w:rPr>
        <w:t>LER:</w:t>
      </w:r>
    </w:p>
    <w:p w:rsidR="00833D6D" w:rsidRPr="00B27796" w:rsidRDefault="00F30624" w:rsidP="00833D6D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4C" w:rsidRPr="00B27796">
        <w:rPr>
          <w:rFonts w:ascii="Times New Roman" w:hAnsi="Times New Roman" w:cs="Times New Roman"/>
          <w:sz w:val="24"/>
          <w:szCs w:val="24"/>
        </w:rPr>
        <w:t>Abort</w:t>
      </w:r>
      <w:proofErr w:type="spellEnd"/>
      <w:r w:rsidRPr="00B27796">
        <w:rPr>
          <w:rFonts w:ascii="Times New Roman" w:hAnsi="Times New Roman" w:cs="Times New Roman"/>
          <w:sz w:val="24"/>
          <w:szCs w:val="24"/>
        </w:rPr>
        <w:t xml:space="preserve"> yapan hayvanlarda </w:t>
      </w:r>
      <w:proofErr w:type="spellStart"/>
      <w:r w:rsidRPr="00B27796">
        <w:rPr>
          <w:rFonts w:ascii="Times New Roman" w:hAnsi="Times New Roman" w:cs="Times New Roman"/>
          <w:i/>
          <w:sz w:val="24"/>
          <w:szCs w:val="24"/>
        </w:rPr>
        <w:t>Campylobacter</w:t>
      </w:r>
      <w:proofErr w:type="spellEnd"/>
      <w:r w:rsidRPr="00B27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796">
        <w:rPr>
          <w:rFonts w:ascii="Times New Roman" w:hAnsi="Times New Roman" w:cs="Times New Roman"/>
          <w:i/>
          <w:sz w:val="24"/>
          <w:szCs w:val="24"/>
        </w:rPr>
        <w:t>fet</w:t>
      </w:r>
      <w:r w:rsidR="009E27DF" w:rsidRPr="00B27796">
        <w:rPr>
          <w:rFonts w:ascii="Times New Roman" w:hAnsi="Times New Roman" w:cs="Times New Roman"/>
          <w:i/>
          <w:sz w:val="24"/>
          <w:szCs w:val="24"/>
        </w:rPr>
        <w:t>u</w:t>
      </w:r>
      <w:r w:rsidRPr="00B27796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B27796">
        <w:rPr>
          <w:rFonts w:ascii="Times New Roman" w:hAnsi="Times New Roman" w:cs="Times New Roman"/>
          <w:sz w:val="24"/>
          <w:szCs w:val="24"/>
        </w:rPr>
        <w:t xml:space="preserve"> ve</w:t>
      </w:r>
      <w:r w:rsidR="00104EF0"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453">
        <w:rPr>
          <w:rFonts w:ascii="Times New Roman" w:hAnsi="Times New Roman" w:cs="Times New Roman"/>
          <w:i/>
          <w:color w:val="000000"/>
          <w:sz w:val="24"/>
          <w:szCs w:val="24"/>
        </w:rPr>
        <w:t>Tric</w:t>
      </w:r>
      <w:r w:rsidR="00104EF0" w:rsidRPr="00B27796">
        <w:rPr>
          <w:rFonts w:ascii="Times New Roman" w:hAnsi="Times New Roman" w:cs="Times New Roman"/>
          <w:i/>
          <w:color w:val="000000"/>
          <w:sz w:val="24"/>
          <w:szCs w:val="24"/>
        </w:rPr>
        <w:t>homonas</w:t>
      </w:r>
      <w:proofErr w:type="spellEnd"/>
      <w:r w:rsidRPr="00B277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27796">
        <w:rPr>
          <w:rFonts w:ascii="Times New Roman" w:hAnsi="Times New Roman" w:cs="Times New Roman"/>
          <w:i/>
          <w:color w:val="000000"/>
          <w:sz w:val="24"/>
          <w:szCs w:val="24"/>
        </w:rPr>
        <w:t>foetus</w:t>
      </w:r>
      <w:proofErr w:type="spellEnd"/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 yönünden </w:t>
      </w:r>
      <w:bookmarkStart w:id="2" w:name="_Hlk521594846"/>
      <w:r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aynı hayvandan numune </w:t>
      </w:r>
      <w:r w:rsidR="00D4351C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gönderilecek ise 10 gün arayla </w:t>
      </w:r>
      <w:bookmarkEnd w:id="2"/>
      <w:r w:rsidR="005B7421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2 (iki) kez </w:t>
      </w:r>
      <w:r w:rsidR="00D4351C" w:rsidRPr="00B27796">
        <w:rPr>
          <w:rFonts w:ascii="Times New Roman" w:hAnsi="Times New Roman" w:cs="Times New Roman"/>
          <w:color w:val="000000"/>
          <w:sz w:val="24"/>
          <w:szCs w:val="24"/>
        </w:rPr>
        <w:t xml:space="preserve">gönderilmelidir. </w:t>
      </w:r>
    </w:p>
    <w:p w:rsidR="00456953" w:rsidRPr="00B27796" w:rsidRDefault="00F562AD" w:rsidP="00833D6D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A</w:t>
      </w:r>
      <w:r w:rsidR="00B3674C" w:rsidRPr="00B27796">
        <w:rPr>
          <w:rFonts w:ascii="Times New Roman" w:hAnsi="Times New Roman" w:cs="Times New Roman"/>
          <w:sz w:val="24"/>
          <w:szCs w:val="24"/>
        </w:rPr>
        <w:t>bort</w:t>
      </w:r>
      <w:proofErr w:type="spellEnd"/>
      <w:r w:rsidR="00A8324D" w:rsidRPr="00B27796">
        <w:rPr>
          <w:rFonts w:ascii="Times New Roman" w:hAnsi="Times New Roman" w:cs="Times New Roman"/>
          <w:sz w:val="24"/>
          <w:szCs w:val="24"/>
        </w:rPr>
        <w:t xml:space="preserve"> yapan etkenler </w:t>
      </w:r>
      <w:r w:rsidR="00B41D96" w:rsidRPr="00B27796">
        <w:rPr>
          <w:rFonts w:ascii="Times New Roman" w:hAnsi="Times New Roman" w:cs="Times New Roman"/>
          <w:sz w:val="24"/>
          <w:szCs w:val="24"/>
        </w:rPr>
        <w:t>nadirde olsa</w:t>
      </w:r>
      <w:r w:rsidR="00A8324D" w:rsidRPr="00B27796">
        <w:rPr>
          <w:rFonts w:ascii="Times New Roman" w:hAnsi="Times New Roman" w:cs="Times New Roman"/>
          <w:sz w:val="24"/>
          <w:szCs w:val="24"/>
        </w:rPr>
        <w:t xml:space="preserve"> zayıf, güçsüz ve gelişimini tam olarak tamamlamamış yavruların doğmasına</w:t>
      </w:r>
      <w:r w:rsidR="00E973CF" w:rsidRPr="00B27796">
        <w:rPr>
          <w:rFonts w:ascii="Times New Roman" w:hAnsi="Times New Roman" w:cs="Times New Roman"/>
          <w:sz w:val="24"/>
          <w:szCs w:val="24"/>
        </w:rPr>
        <w:t xml:space="preserve"> ve erken buzağı</w:t>
      </w:r>
      <w:r w:rsidR="008223E7" w:rsidRPr="00B27796">
        <w:rPr>
          <w:rFonts w:ascii="Times New Roman" w:hAnsi="Times New Roman" w:cs="Times New Roman"/>
          <w:sz w:val="24"/>
          <w:szCs w:val="24"/>
        </w:rPr>
        <w:t>-kuzu ve oğlak</w:t>
      </w:r>
      <w:r w:rsidR="00E973CF" w:rsidRPr="00B27796">
        <w:rPr>
          <w:rFonts w:ascii="Times New Roman" w:hAnsi="Times New Roman" w:cs="Times New Roman"/>
          <w:sz w:val="24"/>
          <w:szCs w:val="24"/>
        </w:rPr>
        <w:t xml:space="preserve"> ölümlerine </w:t>
      </w:r>
      <w:r w:rsidR="00A8324D" w:rsidRPr="00B27796">
        <w:rPr>
          <w:rFonts w:ascii="Times New Roman" w:hAnsi="Times New Roman" w:cs="Times New Roman"/>
          <w:sz w:val="24"/>
          <w:szCs w:val="24"/>
        </w:rPr>
        <w:t>neden olmaktadır. Bu gibi durumlardan şüphe edildiğinde Enstitü Müdürlüğü</w:t>
      </w:r>
      <w:r w:rsidR="005F5D86">
        <w:rPr>
          <w:rFonts w:ascii="Times New Roman" w:hAnsi="Times New Roman" w:cs="Times New Roman"/>
          <w:sz w:val="24"/>
          <w:szCs w:val="24"/>
        </w:rPr>
        <w:t>n</w:t>
      </w:r>
      <w:r w:rsidR="00A8324D" w:rsidRPr="00B27796">
        <w:rPr>
          <w:rFonts w:ascii="Times New Roman" w:hAnsi="Times New Roman" w:cs="Times New Roman"/>
          <w:sz w:val="24"/>
          <w:szCs w:val="24"/>
        </w:rPr>
        <w:t xml:space="preserve">e teşhis için hızlı bir şekilde numune gönderilmesi gerekmektedir.  Bu </w:t>
      </w:r>
      <w:r w:rsidR="005F5D86">
        <w:rPr>
          <w:rFonts w:ascii="Times New Roman" w:hAnsi="Times New Roman" w:cs="Times New Roman"/>
          <w:sz w:val="24"/>
          <w:szCs w:val="24"/>
        </w:rPr>
        <w:t>kapsamda</w:t>
      </w:r>
      <w:r w:rsidR="007E32B7" w:rsidRPr="00B27796">
        <w:rPr>
          <w:rFonts w:ascii="Times New Roman" w:hAnsi="Times New Roman" w:cs="Times New Roman"/>
          <w:sz w:val="24"/>
          <w:szCs w:val="24"/>
        </w:rPr>
        <w:t>;</w:t>
      </w:r>
    </w:p>
    <w:p w:rsidR="00A8324D" w:rsidRPr="00B27796" w:rsidRDefault="00AF5F10" w:rsidP="001B7CB3">
      <w:pPr>
        <w:pStyle w:val="ListeParagraf"/>
        <w:numPr>
          <w:ilvl w:val="2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96">
        <w:rPr>
          <w:rFonts w:ascii="Times New Roman" w:hAnsi="Times New Roman" w:cs="Times New Roman"/>
          <w:b/>
          <w:sz w:val="24"/>
          <w:szCs w:val="24"/>
        </w:rPr>
        <w:t>Doğan yavrunun yaşaması durumunda;</w:t>
      </w:r>
    </w:p>
    <w:p w:rsidR="00F62B93" w:rsidRPr="00B27796" w:rsidRDefault="00A8324D" w:rsidP="001B7CB3">
      <w:pPr>
        <w:pStyle w:val="ListeParagraf"/>
        <w:numPr>
          <w:ilvl w:val="3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96">
        <w:rPr>
          <w:rFonts w:ascii="Times New Roman" w:hAnsi="Times New Roman" w:cs="Times New Roman"/>
          <w:sz w:val="24"/>
          <w:szCs w:val="24"/>
        </w:rPr>
        <w:t xml:space="preserve">Yavruya ait </w:t>
      </w:r>
      <w:proofErr w:type="spellStart"/>
      <w:r w:rsidRPr="00B27796">
        <w:rPr>
          <w:rFonts w:ascii="Times New Roman" w:hAnsi="Times New Roman" w:cs="Times New Roman"/>
          <w:sz w:val="24"/>
          <w:szCs w:val="24"/>
        </w:rPr>
        <w:t>defibrine</w:t>
      </w:r>
      <w:proofErr w:type="spellEnd"/>
      <w:r w:rsidRPr="00B27796">
        <w:rPr>
          <w:rFonts w:ascii="Times New Roman" w:hAnsi="Times New Roman" w:cs="Times New Roman"/>
          <w:sz w:val="24"/>
          <w:szCs w:val="24"/>
        </w:rPr>
        <w:t xml:space="preserve"> kan, kan serumu</w:t>
      </w:r>
      <w:r w:rsidR="00EB5647">
        <w:rPr>
          <w:rFonts w:ascii="Times New Roman" w:hAnsi="Times New Roman" w:cs="Times New Roman"/>
          <w:sz w:val="24"/>
          <w:szCs w:val="24"/>
        </w:rPr>
        <w:t>*</w:t>
      </w:r>
      <w:r w:rsidRPr="00B27796">
        <w:rPr>
          <w:rFonts w:ascii="Times New Roman" w:hAnsi="Times New Roman" w:cs="Times New Roman"/>
          <w:sz w:val="24"/>
          <w:szCs w:val="24"/>
        </w:rPr>
        <w:t xml:space="preserve"> ve doğumu yapan an</w:t>
      </w:r>
      <w:r w:rsidR="00BB0B98" w:rsidRPr="00B27796">
        <w:rPr>
          <w:rFonts w:ascii="Times New Roman" w:hAnsi="Times New Roman" w:cs="Times New Roman"/>
          <w:sz w:val="24"/>
          <w:szCs w:val="24"/>
        </w:rPr>
        <w:t>aya</w:t>
      </w:r>
      <w:r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F62B93" w:rsidRPr="00B27796">
        <w:rPr>
          <w:rFonts w:ascii="Times New Roman" w:hAnsi="Times New Roman" w:cs="Times New Roman"/>
          <w:sz w:val="24"/>
          <w:szCs w:val="24"/>
        </w:rPr>
        <w:t>ait kan serumu</w:t>
      </w:r>
      <w:r w:rsidR="00EB5647">
        <w:rPr>
          <w:rFonts w:ascii="Times New Roman" w:hAnsi="Times New Roman" w:cs="Times New Roman"/>
          <w:sz w:val="24"/>
          <w:szCs w:val="24"/>
        </w:rPr>
        <w:t>*</w:t>
      </w:r>
      <w:r w:rsidR="00F62B93" w:rsidRPr="00B27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B93" w:rsidRPr="00B27796">
        <w:rPr>
          <w:rFonts w:ascii="Times New Roman" w:hAnsi="Times New Roman" w:cs="Times New Roman"/>
          <w:sz w:val="24"/>
          <w:szCs w:val="24"/>
        </w:rPr>
        <w:t>defibrine</w:t>
      </w:r>
      <w:proofErr w:type="spellEnd"/>
      <w:r w:rsidR="00F62B93" w:rsidRPr="00B27796">
        <w:rPr>
          <w:rFonts w:ascii="Times New Roman" w:hAnsi="Times New Roman" w:cs="Times New Roman"/>
          <w:sz w:val="24"/>
          <w:szCs w:val="24"/>
        </w:rPr>
        <w:t xml:space="preserve"> kan, </w:t>
      </w:r>
      <w:proofErr w:type="spellStart"/>
      <w:r w:rsidR="00F62B93" w:rsidRPr="00B27796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="00F62B93"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93" w:rsidRPr="00B27796">
        <w:rPr>
          <w:rFonts w:ascii="Times New Roman" w:hAnsi="Times New Roman" w:cs="Times New Roman"/>
          <w:sz w:val="24"/>
          <w:szCs w:val="24"/>
        </w:rPr>
        <w:t>svap</w:t>
      </w:r>
      <w:proofErr w:type="spellEnd"/>
      <w:r w:rsidR="00F62B93" w:rsidRPr="00B27796">
        <w:rPr>
          <w:rFonts w:ascii="Times New Roman" w:hAnsi="Times New Roman" w:cs="Times New Roman"/>
          <w:sz w:val="24"/>
          <w:szCs w:val="24"/>
        </w:rPr>
        <w:t xml:space="preserve">, </w:t>
      </w:r>
      <w:r w:rsidR="00F36970" w:rsidRPr="00B27796">
        <w:rPr>
          <w:rFonts w:ascii="Times New Roman" w:hAnsi="Times New Roman" w:cs="Times New Roman"/>
          <w:sz w:val="24"/>
          <w:szCs w:val="24"/>
        </w:rPr>
        <w:t xml:space="preserve">plasenta, </w:t>
      </w:r>
      <w:r w:rsidR="00F62B93" w:rsidRPr="00B27796">
        <w:rPr>
          <w:rFonts w:ascii="Times New Roman" w:hAnsi="Times New Roman" w:cs="Times New Roman"/>
          <w:sz w:val="24"/>
          <w:szCs w:val="24"/>
        </w:rPr>
        <w:t xml:space="preserve">vajinal mukus ve vajinal </w:t>
      </w:r>
      <w:proofErr w:type="spellStart"/>
      <w:r w:rsidR="00F62B93" w:rsidRPr="00B27796">
        <w:rPr>
          <w:rFonts w:ascii="Times New Roman" w:hAnsi="Times New Roman" w:cs="Times New Roman"/>
          <w:sz w:val="24"/>
          <w:szCs w:val="24"/>
        </w:rPr>
        <w:t>yıkantı</w:t>
      </w:r>
      <w:proofErr w:type="spellEnd"/>
      <w:r w:rsidR="00F62B93" w:rsidRPr="00B27796">
        <w:rPr>
          <w:rFonts w:ascii="Times New Roman" w:hAnsi="Times New Roman" w:cs="Times New Roman"/>
          <w:sz w:val="24"/>
          <w:szCs w:val="24"/>
        </w:rPr>
        <w:t xml:space="preserve"> numuneleri usulüne uygun alınarak</w:t>
      </w:r>
      <w:r w:rsidR="00BB0B98" w:rsidRPr="00B27796">
        <w:rPr>
          <w:rFonts w:ascii="Times New Roman" w:hAnsi="Times New Roman" w:cs="Times New Roman"/>
          <w:sz w:val="24"/>
          <w:szCs w:val="24"/>
        </w:rPr>
        <w:t xml:space="preserve"> ve taşınarak </w:t>
      </w:r>
      <w:r w:rsidR="00F62B93" w:rsidRPr="00B27796">
        <w:rPr>
          <w:rFonts w:ascii="Times New Roman" w:hAnsi="Times New Roman" w:cs="Times New Roman"/>
          <w:sz w:val="24"/>
          <w:szCs w:val="24"/>
        </w:rPr>
        <w:t>gönderilmelidir.</w:t>
      </w:r>
    </w:p>
    <w:p w:rsidR="00F62B93" w:rsidRPr="00B27796" w:rsidRDefault="00AF5F10" w:rsidP="001B7CB3">
      <w:pPr>
        <w:pStyle w:val="ListeParagraf"/>
        <w:numPr>
          <w:ilvl w:val="3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96">
        <w:rPr>
          <w:rFonts w:ascii="Times New Roman" w:hAnsi="Times New Roman" w:cs="Times New Roman"/>
          <w:b/>
          <w:sz w:val="24"/>
          <w:szCs w:val="24"/>
        </w:rPr>
        <w:t xml:space="preserve">Doğan </w:t>
      </w:r>
      <w:r w:rsidR="005F5D86">
        <w:rPr>
          <w:rFonts w:ascii="Times New Roman" w:hAnsi="Times New Roman" w:cs="Times New Roman"/>
          <w:b/>
          <w:sz w:val="24"/>
          <w:szCs w:val="24"/>
        </w:rPr>
        <w:t>y</w:t>
      </w:r>
      <w:r w:rsidRPr="00B27796">
        <w:rPr>
          <w:rFonts w:ascii="Times New Roman" w:hAnsi="Times New Roman" w:cs="Times New Roman"/>
          <w:b/>
          <w:sz w:val="24"/>
          <w:szCs w:val="24"/>
        </w:rPr>
        <w:t xml:space="preserve">avrunun </w:t>
      </w:r>
      <w:r w:rsidR="005F5D86">
        <w:rPr>
          <w:rFonts w:ascii="Times New Roman" w:hAnsi="Times New Roman" w:cs="Times New Roman"/>
          <w:b/>
          <w:sz w:val="24"/>
          <w:szCs w:val="24"/>
        </w:rPr>
        <w:t>ö</w:t>
      </w:r>
      <w:r w:rsidRPr="00B27796">
        <w:rPr>
          <w:rFonts w:ascii="Times New Roman" w:hAnsi="Times New Roman" w:cs="Times New Roman"/>
          <w:b/>
          <w:sz w:val="24"/>
          <w:szCs w:val="24"/>
        </w:rPr>
        <w:t xml:space="preserve">lmesi </w:t>
      </w:r>
      <w:r w:rsidR="005F5D86">
        <w:rPr>
          <w:rFonts w:ascii="Times New Roman" w:hAnsi="Times New Roman" w:cs="Times New Roman"/>
          <w:b/>
          <w:sz w:val="24"/>
          <w:szCs w:val="24"/>
        </w:rPr>
        <w:t>d</w:t>
      </w:r>
      <w:r w:rsidRPr="00B27796">
        <w:rPr>
          <w:rFonts w:ascii="Times New Roman" w:hAnsi="Times New Roman" w:cs="Times New Roman"/>
          <w:b/>
          <w:sz w:val="24"/>
          <w:szCs w:val="24"/>
        </w:rPr>
        <w:t>urumunda;</w:t>
      </w:r>
    </w:p>
    <w:p w:rsidR="00F62B93" w:rsidRPr="00B27796" w:rsidRDefault="00AF5F10" w:rsidP="001B7CB3">
      <w:pPr>
        <w:pStyle w:val="ListeParagraf"/>
        <w:numPr>
          <w:ilvl w:val="4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96">
        <w:rPr>
          <w:rFonts w:ascii="Times New Roman" w:hAnsi="Times New Roman" w:cs="Times New Roman"/>
          <w:b/>
          <w:sz w:val="24"/>
          <w:szCs w:val="24"/>
        </w:rPr>
        <w:t xml:space="preserve">Doğan yavrunun </w:t>
      </w:r>
      <w:r w:rsidR="00410455" w:rsidRPr="00B27796">
        <w:rPr>
          <w:rFonts w:ascii="Times New Roman" w:hAnsi="Times New Roman" w:cs="Times New Roman"/>
          <w:b/>
          <w:sz w:val="24"/>
          <w:szCs w:val="24"/>
        </w:rPr>
        <w:t>bütün</w:t>
      </w:r>
      <w:r w:rsidRPr="00B27796">
        <w:rPr>
          <w:rFonts w:ascii="Times New Roman" w:hAnsi="Times New Roman" w:cs="Times New Roman"/>
          <w:b/>
          <w:sz w:val="24"/>
          <w:szCs w:val="24"/>
        </w:rPr>
        <w:t xml:space="preserve"> gönderilmesi:</w:t>
      </w:r>
      <w:r w:rsidR="00F36970" w:rsidRPr="00B277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2797">
        <w:rPr>
          <w:rFonts w:ascii="Times New Roman" w:hAnsi="Times New Roman" w:cs="Times New Roman"/>
          <w:b/>
          <w:sz w:val="24"/>
          <w:szCs w:val="24"/>
        </w:rPr>
        <w:t>A</w:t>
      </w:r>
      <w:r w:rsidR="00B3674C" w:rsidRPr="00B27796">
        <w:rPr>
          <w:rFonts w:ascii="Times New Roman" w:hAnsi="Times New Roman" w:cs="Times New Roman"/>
          <w:sz w:val="24"/>
          <w:szCs w:val="24"/>
        </w:rPr>
        <w:t>bort</w:t>
      </w:r>
      <w:proofErr w:type="spellEnd"/>
      <w:r w:rsidR="00F62B93" w:rsidRPr="00B27796">
        <w:rPr>
          <w:rFonts w:ascii="Times New Roman" w:hAnsi="Times New Roman" w:cs="Times New Roman"/>
          <w:sz w:val="24"/>
          <w:szCs w:val="24"/>
        </w:rPr>
        <w:t xml:space="preserve"> yapan hayvana ait kan serumu</w:t>
      </w:r>
      <w:r w:rsidR="00EB5647">
        <w:rPr>
          <w:rFonts w:ascii="Times New Roman" w:hAnsi="Times New Roman" w:cs="Times New Roman"/>
          <w:sz w:val="24"/>
          <w:szCs w:val="24"/>
        </w:rPr>
        <w:t>*</w:t>
      </w:r>
      <w:r w:rsidR="00F62B93" w:rsidRPr="00B27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B93" w:rsidRPr="00B27796">
        <w:rPr>
          <w:rFonts w:ascii="Times New Roman" w:hAnsi="Times New Roman" w:cs="Times New Roman"/>
          <w:sz w:val="24"/>
          <w:szCs w:val="24"/>
        </w:rPr>
        <w:t>defibrine</w:t>
      </w:r>
      <w:proofErr w:type="spellEnd"/>
      <w:r w:rsidR="00F62B93" w:rsidRPr="00B27796">
        <w:rPr>
          <w:rFonts w:ascii="Times New Roman" w:hAnsi="Times New Roman" w:cs="Times New Roman"/>
          <w:sz w:val="24"/>
          <w:szCs w:val="24"/>
        </w:rPr>
        <w:t xml:space="preserve"> kan, </w:t>
      </w:r>
      <w:r w:rsidR="00992797">
        <w:rPr>
          <w:rFonts w:ascii="Times New Roman" w:hAnsi="Times New Roman" w:cs="Times New Roman"/>
          <w:sz w:val="24"/>
          <w:szCs w:val="24"/>
        </w:rPr>
        <w:t>p</w:t>
      </w:r>
      <w:r w:rsidR="00992797" w:rsidRPr="00B27796">
        <w:rPr>
          <w:rFonts w:ascii="Times New Roman" w:hAnsi="Times New Roman" w:cs="Times New Roman"/>
          <w:sz w:val="24"/>
          <w:szCs w:val="24"/>
        </w:rPr>
        <w:t>lasenta,</w:t>
      </w:r>
      <w:r w:rsidR="0099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93" w:rsidRPr="00B27796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="00F62B93"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93" w:rsidRPr="00B27796">
        <w:rPr>
          <w:rFonts w:ascii="Times New Roman" w:hAnsi="Times New Roman" w:cs="Times New Roman"/>
          <w:sz w:val="24"/>
          <w:szCs w:val="24"/>
        </w:rPr>
        <w:t>svap</w:t>
      </w:r>
      <w:proofErr w:type="spellEnd"/>
      <w:r w:rsidR="00F62B93" w:rsidRPr="00B27796">
        <w:rPr>
          <w:rFonts w:ascii="Times New Roman" w:hAnsi="Times New Roman" w:cs="Times New Roman"/>
          <w:sz w:val="24"/>
          <w:szCs w:val="24"/>
        </w:rPr>
        <w:t xml:space="preserve">, vajinal mukus ve vajinal </w:t>
      </w:r>
      <w:proofErr w:type="spellStart"/>
      <w:r w:rsidR="00F62B93" w:rsidRPr="00B27796">
        <w:rPr>
          <w:rFonts w:ascii="Times New Roman" w:hAnsi="Times New Roman" w:cs="Times New Roman"/>
          <w:sz w:val="24"/>
          <w:szCs w:val="24"/>
        </w:rPr>
        <w:t>yıkantı</w:t>
      </w:r>
      <w:proofErr w:type="spellEnd"/>
      <w:r w:rsidR="00F62B93" w:rsidRPr="00B27796">
        <w:rPr>
          <w:rFonts w:ascii="Times New Roman" w:hAnsi="Times New Roman" w:cs="Times New Roman"/>
          <w:sz w:val="24"/>
          <w:szCs w:val="24"/>
        </w:rPr>
        <w:t xml:space="preserve"> </w:t>
      </w:r>
      <w:r w:rsidR="00F36970" w:rsidRPr="00B27796">
        <w:rPr>
          <w:rFonts w:ascii="Times New Roman" w:hAnsi="Times New Roman" w:cs="Times New Roman"/>
          <w:sz w:val="24"/>
          <w:szCs w:val="24"/>
        </w:rPr>
        <w:t>gönderilmelidir.</w:t>
      </w:r>
    </w:p>
    <w:p w:rsidR="00F62B93" w:rsidRDefault="00AF5F10" w:rsidP="001A4DD4">
      <w:pPr>
        <w:pStyle w:val="ListeParagraf"/>
        <w:numPr>
          <w:ilvl w:val="4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96">
        <w:rPr>
          <w:rFonts w:ascii="Times New Roman" w:hAnsi="Times New Roman" w:cs="Times New Roman"/>
          <w:b/>
          <w:sz w:val="24"/>
          <w:szCs w:val="24"/>
        </w:rPr>
        <w:t xml:space="preserve">Doğan yavrunun </w:t>
      </w:r>
      <w:proofErr w:type="spellStart"/>
      <w:r w:rsidRPr="00B27796">
        <w:rPr>
          <w:rFonts w:ascii="Times New Roman" w:hAnsi="Times New Roman" w:cs="Times New Roman"/>
          <w:b/>
          <w:sz w:val="24"/>
          <w:szCs w:val="24"/>
        </w:rPr>
        <w:t>nekropsi</w:t>
      </w:r>
      <w:proofErr w:type="spellEnd"/>
      <w:r w:rsidRPr="00B27796">
        <w:rPr>
          <w:rFonts w:ascii="Times New Roman" w:hAnsi="Times New Roman" w:cs="Times New Roman"/>
          <w:b/>
          <w:sz w:val="24"/>
          <w:szCs w:val="24"/>
        </w:rPr>
        <w:t xml:space="preserve"> işlemi sonrası:</w:t>
      </w:r>
      <w:r w:rsidR="00F62B93" w:rsidRPr="00B27796">
        <w:rPr>
          <w:rFonts w:ascii="Times New Roman" w:hAnsi="Times New Roman" w:cs="Times New Roman"/>
          <w:sz w:val="24"/>
          <w:szCs w:val="24"/>
        </w:rPr>
        <w:t xml:space="preserve"> yavruya ait akciğer, karaciğer, dalak, mide içeriği, böbrek, beyin, kalp, diğer lezyonlu organlar ve doğum yapan hayvana ait kan serumu</w:t>
      </w:r>
      <w:r w:rsidR="00EB5647">
        <w:rPr>
          <w:rFonts w:ascii="Times New Roman" w:hAnsi="Times New Roman" w:cs="Times New Roman"/>
          <w:sz w:val="24"/>
          <w:szCs w:val="24"/>
        </w:rPr>
        <w:t>*</w:t>
      </w:r>
      <w:r w:rsidR="00F62B93" w:rsidRPr="00B27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B93" w:rsidRPr="00B27796">
        <w:rPr>
          <w:rFonts w:ascii="Times New Roman" w:hAnsi="Times New Roman" w:cs="Times New Roman"/>
          <w:sz w:val="24"/>
          <w:szCs w:val="24"/>
        </w:rPr>
        <w:t>defibrine</w:t>
      </w:r>
      <w:proofErr w:type="spellEnd"/>
      <w:r w:rsidR="00F62B93" w:rsidRPr="00B27796">
        <w:rPr>
          <w:rFonts w:ascii="Times New Roman" w:hAnsi="Times New Roman" w:cs="Times New Roman"/>
          <w:sz w:val="24"/>
          <w:szCs w:val="24"/>
        </w:rPr>
        <w:t xml:space="preserve"> kan, </w:t>
      </w:r>
      <w:r w:rsidR="00992797" w:rsidRPr="00B27796">
        <w:rPr>
          <w:rFonts w:ascii="Times New Roman" w:hAnsi="Times New Roman" w:cs="Times New Roman"/>
          <w:sz w:val="24"/>
          <w:szCs w:val="24"/>
        </w:rPr>
        <w:t>plasenta,</w:t>
      </w:r>
      <w:r w:rsidR="005F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93" w:rsidRPr="00B27796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="00F62B93" w:rsidRPr="00B2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93" w:rsidRPr="00B27796">
        <w:rPr>
          <w:rFonts w:ascii="Times New Roman" w:hAnsi="Times New Roman" w:cs="Times New Roman"/>
          <w:sz w:val="24"/>
          <w:szCs w:val="24"/>
        </w:rPr>
        <w:t>svap</w:t>
      </w:r>
      <w:proofErr w:type="spellEnd"/>
      <w:r w:rsidR="00F62B93" w:rsidRPr="00B27796">
        <w:rPr>
          <w:rFonts w:ascii="Times New Roman" w:hAnsi="Times New Roman" w:cs="Times New Roman"/>
          <w:sz w:val="24"/>
          <w:szCs w:val="24"/>
        </w:rPr>
        <w:t xml:space="preserve">, vajinal mukus ve vajinal </w:t>
      </w:r>
      <w:proofErr w:type="spellStart"/>
      <w:r w:rsidR="00F62B93" w:rsidRPr="00B27796">
        <w:rPr>
          <w:rFonts w:ascii="Times New Roman" w:hAnsi="Times New Roman" w:cs="Times New Roman"/>
          <w:sz w:val="24"/>
          <w:szCs w:val="24"/>
        </w:rPr>
        <w:t>yıkantı</w:t>
      </w:r>
      <w:proofErr w:type="spellEnd"/>
      <w:r w:rsidR="00F62B93" w:rsidRPr="00B27796">
        <w:rPr>
          <w:rFonts w:ascii="Times New Roman" w:hAnsi="Times New Roman" w:cs="Times New Roman"/>
          <w:sz w:val="24"/>
          <w:szCs w:val="24"/>
        </w:rPr>
        <w:t xml:space="preserve"> numuneleri usulüne uygun alınarak en kısa sürede soğuk zincir şartla</w:t>
      </w:r>
      <w:r w:rsidR="005F5D86">
        <w:rPr>
          <w:rFonts w:ascii="Times New Roman" w:hAnsi="Times New Roman" w:cs="Times New Roman"/>
          <w:sz w:val="24"/>
          <w:szCs w:val="24"/>
        </w:rPr>
        <w:t>rı sağlanarak Enstitü Müdürlüğün</w:t>
      </w:r>
      <w:r w:rsidR="00F62B93" w:rsidRPr="00B27796">
        <w:rPr>
          <w:rFonts w:ascii="Times New Roman" w:hAnsi="Times New Roman" w:cs="Times New Roman"/>
          <w:sz w:val="24"/>
          <w:szCs w:val="24"/>
        </w:rPr>
        <w:t>e gönderilmelidir.</w:t>
      </w:r>
    </w:p>
    <w:p w:rsidR="005F5D86" w:rsidRDefault="005F5D86" w:rsidP="005F5D86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86" w:rsidRDefault="005F5D86" w:rsidP="005F5D86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E4B6F" w:rsidRPr="00B27796" w:rsidRDefault="000E4B6F" w:rsidP="005F5D86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E4B6F" w:rsidRDefault="000E4B6F" w:rsidP="005F5D86">
      <w:pPr>
        <w:ind w:firstLine="709"/>
        <w:jc w:val="center"/>
        <w:rPr>
          <w:rFonts w:ascii="Times New Roman" w:hAnsi="Times New Roman" w:cs="Times New Roman"/>
          <w:b/>
        </w:rPr>
      </w:pPr>
    </w:p>
    <w:p w:rsidR="005F5D86" w:rsidRDefault="00F36970" w:rsidP="005F5D86">
      <w:pPr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5F5D86">
        <w:rPr>
          <w:rFonts w:ascii="Times New Roman" w:hAnsi="Times New Roman" w:cs="Times New Roman"/>
          <w:b/>
        </w:rPr>
        <w:t>Abort</w:t>
      </w:r>
      <w:proofErr w:type="spellEnd"/>
      <w:r w:rsidRPr="005F5D86">
        <w:rPr>
          <w:rFonts w:ascii="Times New Roman" w:hAnsi="Times New Roman" w:cs="Times New Roman"/>
          <w:b/>
        </w:rPr>
        <w:t xml:space="preserve"> Yapan Hayvanlarda</w:t>
      </w:r>
      <w:r w:rsidR="00992797" w:rsidRPr="005F5D86">
        <w:rPr>
          <w:rFonts w:ascii="Times New Roman" w:hAnsi="Times New Roman" w:cs="Times New Roman"/>
          <w:b/>
        </w:rPr>
        <w:t xml:space="preserve">n ve </w:t>
      </w:r>
      <w:proofErr w:type="spellStart"/>
      <w:r w:rsidR="00992797" w:rsidRPr="005F5D86">
        <w:rPr>
          <w:rFonts w:ascii="Times New Roman" w:hAnsi="Times New Roman" w:cs="Times New Roman"/>
          <w:b/>
        </w:rPr>
        <w:t>Aborte</w:t>
      </w:r>
      <w:proofErr w:type="spellEnd"/>
      <w:r w:rsidR="00992797" w:rsidRPr="005F5D86">
        <w:rPr>
          <w:rFonts w:ascii="Times New Roman" w:hAnsi="Times New Roman" w:cs="Times New Roman"/>
          <w:b/>
        </w:rPr>
        <w:t xml:space="preserve"> Fetüslerden</w:t>
      </w:r>
      <w:r w:rsidRPr="005F5D86">
        <w:rPr>
          <w:rFonts w:ascii="Times New Roman" w:hAnsi="Times New Roman" w:cs="Times New Roman"/>
          <w:b/>
        </w:rPr>
        <w:t xml:space="preserve"> </w:t>
      </w:r>
    </w:p>
    <w:p w:rsidR="00A8324D" w:rsidRDefault="00F36970" w:rsidP="005F5D86">
      <w:pPr>
        <w:ind w:firstLine="709"/>
        <w:jc w:val="center"/>
        <w:rPr>
          <w:rFonts w:ascii="Times New Roman" w:hAnsi="Times New Roman" w:cs="Times New Roman"/>
          <w:b/>
        </w:rPr>
      </w:pPr>
      <w:r w:rsidRPr="005F5D86">
        <w:rPr>
          <w:rFonts w:ascii="Times New Roman" w:hAnsi="Times New Roman" w:cs="Times New Roman"/>
          <w:b/>
        </w:rPr>
        <w:t>Numune Gönderme Kontrol Listesi</w:t>
      </w:r>
    </w:p>
    <w:p w:rsidR="005F5D86" w:rsidRPr="005F5D86" w:rsidRDefault="005F5D86" w:rsidP="00B27796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8926" w:type="dxa"/>
        <w:jc w:val="center"/>
        <w:tblLook w:val="04A0" w:firstRow="1" w:lastRow="0" w:firstColumn="1" w:lastColumn="0" w:noHBand="0" w:noVBand="1"/>
      </w:tblPr>
      <w:tblGrid>
        <w:gridCol w:w="1959"/>
        <w:gridCol w:w="1710"/>
        <w:gridCol w:w="1608"/>
        <w:gridCol w:w="897"/>
        <w:gridCol w:w="1443"/>
        <w:gridCol w:w="1309"/>
      </w:tblGrid>
      <w:tr w:rsidR="0049594E" w:rsidRPr="00B27796" w:rsidTr="008A0206">
        <w:trPr>
          <w:jc w:val="center"/>
        </w:trPr>
        <w:tc>
          <w:tcPr>
            <w:tcW w:w="2621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121E8D" w:rsidRPr="008A0206" w:rsidRDefault="00AF5F10" w:rsidP="008A0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206">
              <w:rPr>
                <w:rFonts w:ascii="Times New Roman" w:hAnsi="Times New Roman" w:cs="Times New Roman"/>
                <w:b/>
              </w:rPr>
              <w:t>İnek</w:t>
            </w:r>
          </w:p>
          <w:p w:rsidR="00121E8D" w:rsidRPr="008A0206" w:rsidRDefault="00121E8D" w:rsidP="008A02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0206">
              <w:rPr>
                <w:rFonts w:ascii="Times New Roman" w:hAnsi="Times New Roman" w:cs="Times New Roman"/>
                <w:b/>
                <w:i/>
              </w:rPr>
              <w:t>Campylobacter</w:t>
            </w:r>
            <w:proofErr w:type="spellEnd"/>
            <w:r w:rsidRPr="008A02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A0206">
              <w:rPr>
                <w:rFonts w:ascii="Times New Roman" w:hAnsi="Times New Roman" w:cs="Times New Roman"/>
                <w:b/>
                <w:i/>
                <w:color w:val="000000"/>
              </w:rPr>
              <w:t>fetus</w:t>
            </w:r>
            <w:r w:rsidRPr="008A0206">
              <w:rPr>
                <w:rFonts w:ascii="Times New Roman" w:hAnsi="Times New Roman" w:cs="Times New Roman"/>
                <w:b/>
              </w:rPr>
              <w:t>’un</w:t>
            </w:r>
            <w:proofErr w:type="spellEnd"/>
            <w:r w:rsidRPr="008A020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A0206">
              <w:rPr>
                <w:rFonts w:ascii="Times New Roman" w:hAnsi="Times New Roman" w:cs="Times New Roman"/>
                <w:b/>
                <w:i/>
              </w:rPr>
              <w:t>Vibrio</w:t>
            </w:r>
            <w:proofErr w:type="spellEnd"/>
            <w:r w:rsidRPr="008A02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A0206">
              <w:rPr>
                <w:rFonts w:ascii="Times New Roman" w:hAnsi="Times New Roman" w:cs="Times New Roman"/>
                <w:b/>
                <w:i/>
                <w:color w:val="000000"/>
              </w:rPr>
              <w:t>fetus</w:t>
            </w:r>
            <w:proofErr w:type="spellEnd"/>
            <w:r w:rsidRPr="008A02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0" w:type="dxa"/>
          </w:tcPr>
          <w:p w:rsidR="00121E8D" w:rsidRPr="008A0206" w:rsidRDefault="00121E8D" w:rsidP="008A0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206">
              <w:rPr>
                <w:rFonts w:ascii="Times New Roman" w:hAnsi="Times New Roman" w:cs="Times New Roman"/>
                <w:b/>
                <w:color w:val="000000"/>
              </w:rPr>
              <w:t>İnekte</w:t>
            </w:r>
            <w:r w:rsidR="00593AD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="00593AD3">
              <w:rPr>
                <w:rFonts w:ascii="Times New Roman" w:hAnsi="Times New Roman" w:cs="Times New Roman"/>
                <w:b/>
                <w:i/>
                <w:color w:val="000000"/>
              </w:rPr>
              <w:t>Tri</w:t>
            </w:r>
            <w:r w:rsidRPr="008A0206">
              <w:rPr>
                <w:rFonts w:ascii="Times New Roman" w:hAnsi="Times New Roman" w:cs="Times New Roman"/>
                <w:b/>
                <w:i/>
                <w:color w:val="000000"/>
              </w:rPr>
              <w:t>chomonas</w:t>
            </w:r>
            <w:proofErr w:type="spellEnd"/>
            <w:r w:rsidRPr="008A020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="008A0206">
              <w:rPr>
                <w:rFonts w:ascii="Times New Roman" w:hAnsi="Times New Roman" w:cs="Times New Roman"/>
                <w:b/>
                <w:i/>
                <w:color w:val="000000"/>
              </w:rPr>
              <w:t>f</w:t>
            </w:r>
            <w:r w:rsidRPr="008A0206">
              <w:rPr>
                <w:rFonts w:ascii="Times New Roman" w:hAnsi="Times New Roman" w:cs="Times New Roman"/>
                <w:b/>
                <w:i/>
                <w:color w:val="000000"/>
              </w:rPr>
              <w:t>oetus</w:t>
            </w:r>
            <w:proofErr w:type="spellEnd"/>
          </w:p>
          <w:p w:rsidR="00121E8D" w:rsidRPr="008A0206" w:rsidRDefault="00121E8D" w:rsidP="008A02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1E8D" w:rsidRPr="008A0206" w:rsidRDefault="00121E8D" w:rsidP="008A02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121E8D" w:rsidRPr="008A0206" w:rsidRDefault="00AF5F10" w:rsidP="008A02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0206">
              <w:rPr>
                <w:rFonts w:ascii="Times New Roman" w:hAnsi="Times New Roman" w:cs="Times New Roman"/>
                <w:b/>
              </w:rPr>
              <w:t>Abort</w:t>
            </w:r>
            <w:proofErr w:type="spellEnd"/>
            <w:r w:rsidRPr="008A0206">
              <w:rPr>
                <w:rFonts w:ascii="Times New Roman" w:hAnsi="Times New Roman" w:cs="Times New Roman"/>
                <w:b/>
              </w:rPr>
              <w:t xml:space="preserve"> Yapan İnek</w:t>
            </w:r>
          </w:p>
        </w:tc>
        <w:tc>
          <w:tcPr>
            <w:tcW w:w="1310" w:type="dxa"/>
          </w:tcPr>
          <w:p w:rsidR="00121E8D" w:rsidRPr="008A0206" w:rsidRDefault="00AF5F10" w:rsidP="008A02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0206">
              <w:rPr>
                <w:rFonts w:ascii="Times New Roman" w:hAnsi="Times New Roman" w:cs="Times New Roman"/>
                <w:b/>
              </w:rPr>
              <w:t>Aborte</w:t>
            </w:r>
            <w:proofErr w:type="spellEnd"/>
            <w:r w:rsidRPr="008A0206">
              <w:rPr>
                <w:rFonts w:ascii="Times New Roman" w:hAnsi="Times New Roman" w:cs="Times New Roman"/>
                <w:b/>
              </w:rPr>
              <w:t xml:space="preserve"> Fetüs Organ </w:t>
            </w:r>
            <w:r w:rsidR="008A0206">
              <w:rPr>
                <w:rFonts w:ascii="Times New Roman" w:hAnsi="Times New Roman" w:cs="Times New Roman"/>
                <w:b/>
              </w:rPr>
              <w:t>N</w:t>
            </w:r>
            <w:r w:rsidRPr="008A0206">
              <w:rPr>
                <w:rFonts w:ascii="Times New Roman" w:hAnsi="Times New Roman" w:cs="Times New Roman"/>
                <w:b/>
              </w:rPr>
              <w:t>umuneleri</w:t>
            </w:r>
          </w:p>
        </w:tc>
        <w:tc>
          <w:tcPr>
            <w:tcW w:w="1918" w:type="dxa"/>
          </w:tcPr>
          <w:p w:rsidR="00C9332C" w:rsidRPr="008A0206" w:rsidRDefault="0049594E" w:rsidP="008A0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206">
              <w:rPr>
                <w:rFonts w:ascii="Times New Roman" w:hAnsi="Times New Roman" w:cs="Times New Roman"/>
                <w:b/>
              </w:rPr>
              <w:t xml:space="preserve">Erken </w:t>
            </w:r>
            <w:r w:rsidR="00AF5F10" w:rsidRPr="008A0206">
              <w:rPr>
                <w:rFonts w:ascii="Times New Roman" w:hAnsi="Times New Roman" w:cs="Times New Roman"/>
                <w:b/>
              </w:rPr>
              <w:t>Doğ</w:t>
            </w:r>
            <w:r w:rsidRPr="008A0206">
              <w:rPr>
                <w:rFonts w:ascii="Times New Roman" w:hAnsi="Times New Roman" w:cs="Times New Roman"/>
                <w:b/>
              </w:rPr>
              <w:t xml:space="preserve">an </w:t>
            </w:r>
            <w:r w:rsidR="008A0206">
              <w:rPr>
                <w:rFonts w:ascii="Times New Roman" w:hAnsi="Times New Roman" w:cs="Times New Roman"/>
                <w:b/>
              </w:rPr>
              <w:t>Y</w:t>
            </w:r>
            <w:r w:rsidRPr="008A0206">
              <w:rPr>
                <w:rFonts w:ascii="Times New Roman" w:hAnsi="Times New Roman" w:cs="Times New Roman"/>
                <w:b/>
              </w:rPr>
              <w:t>avru</w:t>
            </w:r>
          </w:p>
        </w:tc>
      </w:tr>
      <w:tr w:rsidR="0049594E" w:rsidRPr="00B27796" w:rsidTr="00B27796">
        <w:trPr>
          <w:jc w:val="center"/>
        </w:trPr>
        <w:tc>
          <w:tcPr>
            <w:tcW w:w="2621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r w:rsidRPr="00B27796">
              <w:rPr>
                <w:rFonts w:ascii="Times New Roman" w:hAnsi="Times New Roman" w:cs="Times New Roman"/>
              </w:rPr>
              <w:t>Kan serumu</w:t>
            </w:r>
          </w:p>
        </w:tc>
        <w:tc>
          <w:tcPr>
            <w:tcW w:w="521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310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918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</w:tr>
      <w:tr w:rsidR="0049594E" w:rsidRPr="00B27796" w:rsidTr="00B27796">
        <w:trPr>
          <w:jc w:val="center"/>
        </w:trPr>
        <w:tc>
          <w:tcPr>
            <w:tcW w:w="2621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796">
              <w:rPr>
                <w:rFonts w:ascii="Times New Roman" w:hAnsi="Times New Roman" w:cs="Times New Roman"/>
              </w:rPr>
              <w:t>Defibrine</w:t>
            </w:r>
            <w:proofErr w:type="spellEnd"/>
            <w:r w:rsidRPr="00B27796">
              <w:rPr>
                <w:rFonts w:ascii="Times New Roman" w:hAnsi="Times New Roman" w:cs="Times New Roman"/>
              </w:rPr>
              <w:t xml:space="preserve"> Kan</w:t>
            </w:r>
          </w:p>
        </w:tc>
        <w:tc>
          <w:tcPr>
            <w:tcW w:w="521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310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918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</w:tr>
      <w:tr w:rsidR="0049594E" w:rsidRPr="00B27796" w:rsidTr="00B27796">
        <w:trPr>
          <w:jc w:val="center"/>
        </w:trPr>
        <w:tc>
          <w:tcPr>
            <w:tcW w:w="2621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796">
              <w:rPr>
                <w:rFonts w:ascii="Times New Roman" w:hAnsi="Times New Roman" w:cs="Times New Roman"/>
              </w:rPr>
              <w:t>Genital</w:t>
            </w:r>
            <w:proofErr w:type="spellEnd"/>
            <w:r w:rsidRPr="00B27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796">
              <w:rPr>
                <w:rFonts w:ascii="Times New Roman" w:hAnsi="Times New Roman" w:cs="Times New Roman"/>
              </w:rPr>
              <w:t>Svap</w:t>
            </w:r>
            <w:proofErr w:type="spellEnd"/>
          </w:p>
        </w:tc>
        <w:tc>
          <w:tcPr>
            <w:tcW w:w="521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310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918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94E" w:rsidRPr="00B27796" w:rsidTr="00B27796">
        <w:trPr>
          <w:jc w:val="center"/>
        </w:trPr>
        <w:tc>
          <w:tcPr>
            <w:tcW w:w="2621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bookmarkStart w:id="3" w:name="_GoBack" w:colFirst="4" w:colLast="5"/>
            <w:proofErr w:type="spellStart"/>
            <w:r w:rsidRPr="00B27796">
              <w:rPr>
                <w:rFonts w:ascii="Times New Roman" w:hAnsi="Times New Roman" w:cs="Times New Roman"/>
              </w:rPr>
              <w:t>Vaginal</w:t>
            </w:r>
            <w:proofErr w:type="spellEnd"/>
            <w:r w:rsidRPr="00B27796">
              <w:rPr>
                <w:rFonts w:ascii="Times New Roman" w:hAnsi="Times New Roman" w:cs="Times New Roman"/>
              </w:rPr>
              <w:t xml:space="preserve"> Mukus (PBS ile)*</w:t>
            </w:r>
          </w:p>
        </w:tc>
        <w:tc>
          <w:tcPr>
            <w:tcW w:w="521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710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918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</w:tr>
      <w:tr w:rsidR="0049594E" w:rsidRPr="00B27796" w:rsidTr="00B27796">
        <w:trPr>
          <w:jc w:val="center"/>
        </w:trPr>
        <w:tc>
          <w:tcPr>
            <w:tcW w:w="2621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796">
              <w:rPr>
                <w:rFonts w:ascii="Times New Roman" w:hAnsi="Times New Roman" w:cs="Times New Roman"/>
              </w:rPr>
              <w:t>Vaginal</w:t>
            </w:r>
            <w:proofErr w:type="spellEnd"/>
            <w:r w:rsidRPr="00B27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796">
              <w:rPr>
                <w:rFonts w:ascii="Times New Roman" w:hAnsi="Times New Roman" w:cs="Times New Roman"/>
              </w:rPr>
              <w:t>Yıkantı</w:t>
            </w:r>
            <w:proofErr w:type="spellEnd"/>
          </w:p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r w:rsidRPr="00B27796">
              <w:rPr>
                <w:rFonts w:ascii="Times New Roman" w:hAnsi="Times New Roman" w:cs="Times New Roman"/>
              </w:rPr>
              <w:t>(</w:t>
            </w:r>
            <w:proofErr w:type="spellStart"/>
            <w:r w:rsidRPr="00B27796">
              <w:rPr>
                <w:rFonts w:ascii="Times New Roman" w:hAnsi="Times New Roman" w:cs="Times New Roman"/>
              </w:rPr>
              <w:t>Laktatlı</w:t>
            </w:r>
            <w:proofErr w:type="spellEnd"/>
            <w:r w:rsidRPr="00B27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796">
              <w:rPr>
                <w:rFonts w:ascii="Times New Roman" w:hAnsi="Times New Roman" w:cs="Times New Roman"/>
              </w:rPr>
              <w:t>Ringer</w:t>
            </w:r>
            <w:proofErr w:type="spellEnd"/>
            <w:r w:rsidRPr="00B27796">
              <w:rPr>
                <w:rFonts w:ascii="Times New Roman" w:hAnsi="Times New Roman" w:cs="Times New Roman"/>
              </w:rPr>
              <w:t xml:space="preserve"> ile)*</w:t>
            </w:r>
            <w:r w:rsidR="00EB56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1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918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</w:tr>
      <w:bookmarkEnd w:id="3"/>
      <w:tr w:rsidR="0049594E" w:rsidRPr="00B27796" w:rsidTr="00B27796">
        <w:trPr>
          <w:jc w:val="center"/>
        </w:trPr>
        <w:tc>
          <w:tcPr>
            <w:tcW w:w="2621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796">
              <w:rPr>
                <w:rFonts w:ascii="Times New Roman" w:hAnsi="Times New Roman" w:cs="Times New Roman"/>
              </w:rPr>
              <w:t>Aborte</w:t>
            </w:r>
            <w:proofErr w:type="spellEnd"/>
            <w:r w:rsidRPr="00B27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796">
              <w:rPr>
                <w:rFonts w:ascii="Times New Roman" w:hAnsi="Times New Roman" w:cs="Times New Roman"/>
              </w:rPr>
              <w:t>Fötüs</w:t>
            </w:r>
            <w:proofErr w:type="spellEnd"/>
          </w:p>
        </w:tc>
        <w:tc>
          <w:tcPr>
            <w:tcW w:w="521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310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94E" w:rsidRPr="00B27796" w:rsidTr="00B27796">
        <w:trPr>
          <w:jc w:val="center"/>
        </w:trPr>
        <w:tc>
          <w:tcPr>
            <w:tcW w:w="2621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796">
              <w:rPr>
                <w:rFonts w:ascii="Times New Roman" w:hAnsi="Times New Roman" w:cs="Times New Roman"/>
              </w:rPr>
              <w:t>Abort</w:t>
            </w:r>
            <w:proofErr w:type="spellEnd"/>
            <w:r w:rsidRPr="00B27796">
              <w:rPr>
                <w:rFonts w:ascii="Times New Roman" w:hAnsi="Times New Roman" w:cs="Times New Roman"/>
              </w:rPr>
              <w:t xml:space="preserve"> Organları**</w:t>
            </w:r>
            <w:r w:rsidR="00EB56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1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918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94E" w:rsidRPr="00B27796" w:rsidTr="00B27796">
        <w:trPr>
          <w:jc w:val="center"/>
        </w:trPr>
        <w:tc>
          <w:tcPr>
            <w:tcW w:w="2621" w:type="dxa"/>
            <w:vAlign w:val="center"/>
          </w:tcPr>
          <w:p w:rsidR="00121E8D" w:rsidRPr="00B27796" w:rsidRDefault="00992797" w:rsidP="00D8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Sığıra ait </w:t>
            </w:r>
            <w:proofErr w:type="spellStart"/>
            <w:r w:rsidR="00EB5647">
              <w:rPr>
                <w:rFonts w:ascii="Times New Roman" w:hAnsi="Times New Roman" w:cs="Times New Roman"/>
              </w:rPr>
              <w:t>kotiledonlu</w:t>
            </w:r>
            <w:proofErr w:type="spellEnd"/>
            <w:r w:rsidR="00EB5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5647">
              <w:rPr>
                <w:rFonts w:ascii="Times New Roman" w:hAnsi="Times New Roman" w:cs="Times New Roman"/>
              </w:rPr>
              <w:t>ple</w:t>
            </w:r>
            <w:r w:rsidR="00AF5F10" w:rsidRPr="00B27796">
              <w:rPr>
                <w:rFonts w:ascii="Times New Roman" w:hAnsi="Times New Roman" w:cs="Times New Roman"/>
              </w:rPr>
              <w:t>santa</w:t>
            </w:r>
            <w:proofErr w:type="spellEnd"/>
            <w:r w:rsidR="00AF5F10" w:rsidRPr="00B27796">
              <w:rPr>
                <w:rFonts w:ascii="Times New Roman" w:hAnsi="Times New Roman" w:cs="Times New Roman"/>
              </w:rPr>
              <w:t xml:space="preserve"> vb.</w:t>
            </w:r>
          </w:p>
        </w:tc>
        <w:tc>
          <w:tcPr>
            <w:tcW w:w="521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310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918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</w:tr>
      <w:tr w:rsidR="0049594E" w:rsidRPr="00B27796" w:rsidTr="0049594E">
        <w:trPr>
          <w:jc w:val="center"/>
        </w:trPr>
        <w:tc>
          <w:tcPr>
            <w:tcW w:w="2621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r w:rsidRPr="00B27796">
              <w:rPr>
                <w:rFonts w:ascii="Times New Roman" w:hAnsi="Times New Roman" w:cs="Times New Roman"/>
              </w:rPr>
              <w:t xml:space="preserve">Doğan yavruya ait </w:t>
            </w:r>
            <w:proofErr w:type="spellStart"/>
            <w:r w:rsidR="00121E8D" w:rsidRPr="00B27796">
              <w:rPr>
                <w:rFonts w:ascii="Times New Roman" w:hAnsi="Times New Roman" w:cs="Times New Roman"/>
              </w:rPr>
              <w:t>defibrine</w:t>
            </w:r>
            <w:proofErr w:type="spellEnd"/>
            <w:r w:rsidR="00121E8D" w:rsidRPr="00B27796">
              <w:rPr>
                <w:rFonts w:ascii="Times New Roman" w:hAnsi="Times New Roman" w:cs="Times New Roman"/>
              </w:rPr>
              <w:t xml:space="preserve"> kan, kan serumu</w:t>
            </w:r>
            <w:r w:rsidR="00EB56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1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121E8D" w:rsidRPr="00B27796" w:rsidRDefault="00121E8D" w:rsidP="00D8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</w:tr>
      <w:tr w:rsidR="0049594E" w:rsidRPr="00B27796" w:rsidTr="00B27796">
        <w:trPr>
          <w:jc w:val="center"/>
        </w:trPr>
        <w:tc>
          <w:tcPr>
            <w:tcW w:w="2621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r w:rsidRPr="00B27796">
              <w:rPr>
                <w:rFonts w:ascii="Times New Roman" w:hAnsi="Times New Roman" w:cs="Times New Roman"/>
              </w:rPr>
              <w:t>Anaya Ait Pasaport</w:t>
            </w:r>
          </w:p>
        </w:tc>
        <w:tc>
          <w:tcPr>
            <w:tcW w:w="521" w:type="dxa"/>
            <w:vAlign w:val="center"/>
          </w:tcPr>
          <w:p w:rsidR="00121E8D" w:rsidRPr="00B27796" w:rsidRDefault="00283827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710" w:type="dxa"/>
            <w:vAlign w:val="center"/>
          </w:tcPr>
          <w:p w:rsidR="00121E8D" w:rsidRPr="00B27796" w:rsidRDefault="00283827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310" w:type="dxa"/>
            <w:vAlign w:val="center"/>
          </w:tcPr>
          <w:p w:rsidR="00121E8D" w:rsidRPr="00B27796" w:rsidRDefault="00283827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918" w:type="dxa"/>
            <w:vAlign w:val="center"/>
          </w:tcPr>
          <w:p w:rsidR="00121E8D" w:rsidRPr="00B27796" w:rsidRDefault="00283827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</w:tr>
      <w:tr w:rsidR="0049594E" w:rsidRPr="00B27796" w:rsidTr="00B27796">
        <w:trPr>
          <w:jc w:val="center"/>
        </w:trPr>
        <w:tc>
          <w:tcPr>
            <w:tcW w:w="2621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r w:rsidRPr="00B27796">
              <w:rPr>
                <w:rFonts w:ascii="Times New Roman" w:hAnsi="Times New Roman" w:cs="Times New Roman"/>
              </w:rPr>
              <w:t>Marazi madde Protokolü</w:t>
            </w:r>
          </w:p>
        </w:tc>
        <w:tc>
          <w:tcPr>
            <w:tcW w:w="521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710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:rsidR="00121E8D" w:rsidRPr="00B27796" w:rsidRDefault="00AF5F10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310" w:type="dxa"/>
            <w:vAlign w:val="center"/>
          </w:tcPr>
          <w:p w:rsidR="00121E8D" w:rsidRPr="00B27796" w:rsidRDefault="00283827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918" w:type="dxa"/>
            <w:vAlign w:val="center"/>
          </w:tcPr>
          <w:p w:rsidR="00121E8D" w:rsidRPr="00B27796" w:rsidRDefault="00283827" w:rsidP="00D80B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796">
              <w:rPr>
                <w:rFonts w:ascii="Times New Roman" w:hAnsi="Times New Roman" w:cs="Times New Roman"/>
              </w:rPr>
              <w:t>x</w:t>
            </w:r>
            <w:proofErr w:type="gramEnd"/>
          </w:p>
        </w:tc>
      </w:tr>
    </w:tbl>
    <w:p w:rsidR="005F5D86" w:rsidRDefault="005F5D86" w:rsidP="009F7D2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F7D2D" w:rsidRPr="001B0AFF" w:rsidRDefault="005F5D86" w:rsidP="005F5D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9F7D2D" w:rsidRPr="001B0AFF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ab/>
      </w:r>
      <w:r w:rsidR="009F7D2D" w:rsidRPr="001B0AFF">
        <w:rPr>
          <w:rFonts w:ascii="Times New Roman" w:hAnsi="Times New Roman" w:cs="Times New Roman"/>
          <w:b/>
        </w:rPr>
        <w:t xml:space="preserve">: Kan serumları </w:t>
      </w:r>
      <w:proofErr w:type="spellStart"/>
      <w:r w:rsidR="009F7D2D" w:rsidRPr="001B0AFF">
        <w:rPr>
          <w:rFonts w:ascii="Times New Roman" w:hAnsi="Times New Roman" w:cs="Times New Roman"/>
          <w:b/>
        </w:rPr>
        <w:t>Bru</w:t>
      </w:r>
      <w:r>
        <w:rPr>
          <w:rFonts w:ascii="Times New Roman" w:hAnsi="Times New Roman" w:cs="Times New Roman"/>
          <w:b/>
        </w:rPr>
        <w:t>s</w:t>
      </w:r>
      <w:r w:rsidR="009F7D2D" w:rsidRPr="001B0AFF">
        <w:rPr>
          <w:rFonts w:ascii="Times New Roman" w:hAnsi="Times New Roman" w:cs="Times New Roman"/>
          <w:b/>
        </w:rPr>
        <w:t>ella</w:t>
      </w:r>
      <w:proofErr w:type="spellEnd"/>
      <w:r w:rsidR="009F7D2D" w:rsidRPr="001B0AFF">
        <w:rPr>
          <w:rFonts w:ascii="Times New Roman" w:hAnsi="Times New Roman" w:cs="Times New Roman"/>
          <w:b/>
        </w:rPr>
        <w:t xml:space="preserve"> yönünden değerlendirmeye alınmayacaktır. </w:t>
      </w:r>
    </w:p>
    <w:p w:rsidR="00121E8D" w:rsidRPr="00B27796" w:rsidRDefault="005F5D86" w:rsidP="005F5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21E8D" w:rsidRPr="00B27796">
        <w:rPr>
          <w:rFonts w:ascii="Times New Roman" w:hAnsi="Times New Roman" w:cs="Times New Roman"/>
        </w:rPr>
        <w:t>*</w:t>
      </w:r>
      <w:r w:rsidR="009F7D2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9F7D2D">
        <w:rPr>
          <w:rFonts w:ascii="Times New Roman" w:hAnsi="Times New Roman" w:cs="Times New Roman"/>
        </w:rPr>
        <w:t>:</w:t>
      </w:r>
      <w:r w:rsidR="00121E8D" w:rsidRPr="00B27796">
        <w:rPr>
          <w:rFonts w:ascii="Times New Roman" w:hAnsi="Times New Roman" w:cs="Times New Roman"/>
          <w:color w:val="000000"/>
        </w:rPr>
        <w:t xml:space="preserve"> </w:t>
      </w:r>
      <w:r w:rsidR="009F7D2D">
        <w:rPr>
          <w:rFonts w:ascii="Times New Roman" w:hAnsi="Times New Roman" w:cs="Times New Roman"/>
          <w:color w:val="000000"/>
        </w:rPr>
        <w:t>A</w:t>
      </w:r>
      <w:r w:rsidR="00121E8D" w:rsidRPr="00B27796">
        <w:rPr>
          <w:rFonts w:ascii="Times New Roman" w:hAnsi="Times New Roman" w:cs="Times New Roman"/>
          <w:color w:val="000000"/>
        </w:rPr>
        <w:t>ynı hayvandan numune gönderilecek ise 10 gün arayla</w:t>
      </w:r>
    </w:p>
    <w:p w:rsidR="00121E8D" w:rsidRPr="00B27796" w:rsidRDefault="005F5D86" w:rsidP="005F5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21E8D" w:rsidRPr="00B27796">
        <w:rPr>
          <w:rFonts w:ascii="Times New Roman" w:hAnsi="Times New Roman" w:cs="Times New Roman"/>
        </w:rPr>
        <w:t>*</w:t>
      </w:r>
      <w:r w:rsidR="009F7D2D">
        <w:rPr>
          <w:rFonts w:ascii="Times New Roman" w:hAnsi="Times New Roman" w:cs="Times New Roman"/>
        </w:rPr>
        <w:t>*</w:t>
      </w:r>
      <w:r w:rsidR="00121E8D" w:rsidRPr="00B2779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  <w:r w:rsidR="00121E8D" w:rsidRPr="00B277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F7D2D">
        <w:rPr>
          <w:rFonts w:ascii="Times New Roman" w:hAnsi="Times New Roman" w:cs="Times New Roman"/>
        </w:rPr>
        <w:t>:</w:t>
      </w:r>
      <w:r w:rsidR="008A0206">
        <w:rPr>
          <w:rFonts w:ascii="Times New Roman" w:hAnsi="Times New Roman" w:cs="Times New Roman"/>
        </w:rPr>
        <w:t xml:space="preserve"> </w:t>
      </w:r>
      <w:r w:rsidR="009F7D2D">
        <w:rPr>
          <w:rFonts w:ascii="Times New Roman" w:hAnsi="Times New Roman" w:cs="Times New Roman"/>
        </w:rPr>
        <w:t>A</w:t>
      </w:r>
      <w:r w:rsidR="00121E8D" w:rsidRPr="00B27796">
        <w:rPr>
          <w:rFonts w:ascii="Times New Roman" w:hAnsi="Times New Roman" w:cs="Times New Roman"/>
        </w:rPr>
        <w:t>kciğer, karaciğer, dalak, mide içeriği, böbrek, beyin, kalp, diğer lezyonlu organlar</w:t>
      </w:r>
    </w:p>
    <w:p w:rsidR="0061648B" w:rsidRPr="00B27796" w:rsidRDefault="0061648B" w:rsidP="005F5D86">
      <w:pPr>
        <w:jc w:val="both"/>
        <w:rPr>
          <w:rFonts w:ascii="Times New Roman" w:hAnsi="Times New Roman" w:cs="Times New Roman"/>
          <w:color w:val="FF0000"/>
        </w:rPr>
      </w:pPr>
    </w:p>
    <w:sectPr w:rsidR="0061648B" w:rsidRPr="00B27796" w:rsidSect="00753B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39" w:rsidRDefault="008F1339" w:rsidP="001C6D50">
      <w:r>
        <w:separator/>
      </w:r>
    </w:p>
  </w:endnote>
  <w:endnote w:type="continuationSeparator" w:id="0">
    <w:p w:rsidR="008F1339" w:rsidRDefault="008F1339" w:rsidP="001C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50594799"/>
      <w:docPartObj>
        <w:docPartGallery w:val="Page Numbers (Bottom of Page)"/>
        <w:docPartUnique/>
      </w:docPartObj>
    </w:sdtPr>
    <w:sdtEndPr/>
    <w:sdtContent>
      <w:p w:rsidR="001C6D50" w:rsidRPr="006A22BD" w:rsidRDefault="00D772D2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22B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6D50" w:rsidRPr="006A22B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22B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3AD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A22B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6D50" w:rsidRPr="006A22BD" w:rsidRDefault="001C6D50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39" w:rsidRDefault="008F1339" w:rsidP="001C6D50">
      <w:r>
        <w:separator/>
      </w:r>
    </w:p>
  </w:footnote>
  <w:footnote w:type="continuationSeparator" w:id="0">
    <w:p w:rsidR="008F1339" w:rsidRDefault="008F1339" w:rsidP="001C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25B4"/>
    <w:multiLevelType w:val="hybridMultilevel"/>
    <w:tmpl w:val="2A02D3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DA884C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555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71B0F"/>
    <w:multiLevelType w:val="hybridMultilevel"/>
    <w:tmpl w:val="6CF0A5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587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2118A4"/>
    <w:multiLevelType w:val="hybridMultilevel"/>
    <w:tmpl w:val="04CC7B68"/>
    <w:lvl w:ilvl="0" w:tplc="40F8FDD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083E9C"/>
    <w:multiLevelType w:val="multilevel"/>
    <w:tmpl w:val="36885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9BA63C6"/>
    <w:multiLevelType w:val="multilevel"/>
    <w:tmpl w:val="62FCC7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927C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9D30BB"/>
    <w:multiLevelType w:val="multilevel"/>
    <w:tmpl w:val="EEF84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5C1F5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6028DA"/>
    <w:multiLevelType w:val="multilevel"/>
    <w:tmpl w:val="22A8D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66A75427"/>
    <w:multiLevelType w:val="hybridMultilevel"/>
    <w:tmpl w:val="7A70C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20FE6"/>
    <w:multiLevelType w:val="multilevel"/>
    <w:tmpl w:val="62FCC7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NzUyNbS0NDcxtDBU0lEKTi0uzszPAykwqgUAskCcaywAAAA="/>
  </w:docVars>
  <w:rsids>
    <w:rsidRoot w:val="002B4CE0"/>
    <w:rsid w:val="00013260"/>
    <w:rsid w:val="0003398E"/>
    <w:rsid w:val="00035D1C"/>
    <w:rsid w:val="00056141"/>
    <w:rsid w:val="0006646F"/>
    <w:rsid w:val="00080AE9"/>
    <w:rsid w:val="0009068C"/>
    <w:rsid w:val="00091EBD"/>
    <w:rsid w:val="00092F4F"/>
    <w:rsid w:val="000A596F"/>
    <w:rsid w:val="000A5C14"/>
    <w:rsid w:val="000B2D1B"/>
    <w:rsid w:val="000B7607"/>
    <w:rsid w:val="000E038C"/>
    <w:rsid w:val="000E4B6F"/>
    <w:rsid w:val="000F539A"/>
    <w:rsid w:val="00104EF0"/>
    <w:rsid w:val="0011454D"/>
    <w:rsid w:val="00115626"/>
    <w:rsid w:val="00116243"/>
    <w:rsid w:val="00121E8D"/>
    <w:rsid w:val="001321EA"/>
    <w:rsid w:val="00147586"/>
    <w:rsid w:val="001726AA"/>
    <w:rsid w:val="0018091D"/>
    <w:rsid w:val="00192FDD"/>
    <w:rsid w:val="00195167"/>
    <w:rsid w:val="001A4DD4"/>
    <w:rsid w:val="001B0AFF"/>
    <w:rsid w:val="001B78F7"/>
    <w:rsid w:val="001B7CB3"/>
    <w:rsid w:val="001C6D50"/>
    <w:rsid w:val="001E3B93"/>
    <w:rsid w:val="001F049F"/>
    <w:rsid w:val="001F43EA"/>
    <w:rsid w:val="002060AB"/>
    <w:rsid w:val="0024067F"/>
    <w:rsid w:val="002469A8"/>
    <w:rsid w:val="002516B2"/>
    <w:rsid w:val="002833DB"/>
    <w:rsid w:val="00283827"/>
    <w:rsid w:val="002A67D8"/>
    <w:rsid w:val="002A6F98"/>
    <w:rsid w:val="002B1803"/>
    <w:rsid w:val="002B4CE0"/>
    <w:rsid w:val="00320C16"/>
    <w:rsid w:val="003302C5"/>
    <w:rsid w:val="00337A3B"/>
    <w:rsid w:val="0037610E"/>
    <w:rsid w:val="00381561"/>
    <w:rsid w:val="0039129B"/>
    <w:rsid w:val="003B2962"/>
    <w:rsid w:val="003E5D5A"/>
    <w:rsid w:val="003F69E5"/>
    <w:rsid w:val="00410455"/>
    <w:rsid w:val="00411B8B"/>
    <w:rsid w:val="00417D6A"/>
    <w:rsid w:val="0042633F"/>
    <w:rsid w:val="00445250"/>
    <w:rsid w:val="00452491"/>
    <w:rsid w:val="00456953"/>
    <w:rsid w:val="0048697F"/>
    <w:rsid w:val="0049594E"/>
    <w:rsid w:val="004A0338"/>
    <w:rsid w:val="004B0E89"/>
    <w:rsid w:val="004C4833"/>
    <w:rsid w:val="004C7112"/>
    <w:rsid w:val="004C7D99"/>
    <w:rsid w:val="004E6E96"/>
    <w:rsid w:val="005160C7"/>
    <w:rsid w:val="005707ED"/>
    <w:rsid w:val="00573340"/>
    <w:rsid w:val="00574385"/>
    <w:rsid w:val="005856E7"/>
    <w:rsid w:val="005859B2"/>
    <w:rsid w:val="00590208"/>
    <w:rsid w:val="00593AD3"/>
    <w:rsid w:val="005A50FE"/>
    <w:rsid w:val="005A76B2"/>
    <w:rsid w:val="005B1C3A"/>
    <w:rsid w:val="005B4E48"/>
    <w:rsid w:val="005B7421"/>
    <w:rsid w:val="005D23FF"/>
    <w:rsid w:val="005F5D86"/>
    <w:rsid w:val="005F6909"/>
    <w:rsid w:val="00605C70"/>
    <w:rsid w:val="0061648B"/>
    <w:rsid w:val="00616D0A"/>
    <w:rsid w:val="00617529"/>
    <w:rsid w:val="006244D2"/>
    <w:rsid w:val="006274E1"/>
    <w:rsid w:val="00634E11"/>
    <w:rsid w:val="00636E45"/>
    <w:rsid w:val="006415B1"/>
    <w:rsid w:val="006478B8"/>
    <w:rsid w:val="0066306B"/>
    <w:rsid w:val="00666146"/>
    <w:rsid w:val="00680A97"/>
    <w:rsid w:val="006872BB"/>
    <w:rsid w:val="006A22BD"/>
    <w:rsid w:val="006C268C"/>
    <w:rsid w:val="006D0413"/>
    <w:rsid w:val="006E79A8"/>
    <w:rsid w:val="00707EDB"/>
    <w:rsid w:val="00724594"/>
    <w:rsid w:val="007250B6"/>
    <w:rsid w:val="00725D41"/>
    <w:rsid w:val="007265C0"/>
    <w:rsid w:val="0073451F"/>
    <w:rsid w:val="00744BFC"/>
    <w:rsid w:val="0074552A"/>
    <w:rsid w:val="00753B20"/>
    <w:rsid w:val="00773880"/>
    <w:rsid w:val="0078067C"/>
    <w:rsid w:val="00782593"/>
    <w:rsid w:val="007D5BD7"/>
    <w:rsid w:val="007E1747"/>
    <w:rsid w:val="007E32B7"/>
    <w:rsid w:val="007F26E8"/>
    <w:rsid w:val="00802AAD"/>
    <w:rsid w:val="008066FF"/>
    <w:rsid w:val="008121D1"/>
    <w:rsid w:val="008131D9"/>
    <w:rsid w:val="008223E7"/>
    <w:rsid w:val="00822A79"/>
    <w:rsid w:val="00833D6D"/>
    <w:rsid w:val="008660A4"/>
    <w:rsid w:val="008720EE"/>
    <w:rsid w:val="0089427C"/>
    <w:rsid w:val="008A0206"/>
    <w:rsid w:val="008C35C1"/>
    <w:rsid w:val="008C7086"/>
    <w:rsid w:val="008D15EC"/>
    <w:rsid w:val="008D5271"/>
    <w:rsid w:val="008E7749"/>
    <w:rsid w:val="008F1339"/>
    <w:rsid w:val="008F3EDA"/>
    <w:rsid w:val="008F6E9E"/>
    <w:rsid w:val="009016C5"/>
    <w:rsid w:val="0094118A"/>
    <w:rsid w:val="00966542"/>
    <w:rsid w:val="00983118"/>
    <w:rsid w:val="00983964"/>
    <w:rsid w:val="00992797"/>
    <w:rsid w:val="009A263A"/>
    <w:rsid w:val="009E27DF"/>
    <w:rsid w:val="009F403E"/>
    <w:rsid w:val="009F7D2D"/>
    <w:rsid w:val="00A03EAE"/>
    <w:rsid w:val="00A07C5B"/>
    <w:rsid w:val="00A15578"/>
    <w:rsid w:val="00A2378D"/>
    <w:rsid w:val="00A3386B"/>
    <w:rsid w:val="00A47938"/>
    <w:rsid w:val="00A739CD"/>
    <w:rsid w:val="00A8324D"/>
    <w:rsid w:val="00A84CED"/>
    <w:rsid w:val="00A93453"/>
    <w:rsid w:val="00AB0517"/>
    <w:rsid w:val="00AB3FFD"/>
    <w:rsid w:val="00AB47BD"/>
    <w:rsid w:val="00AB48E2"/>
    <w:rsid w:val="00AF5F10"/>
    <w:rsid w:val="00B27796"/>
    <w:rsid w:val="00B27B2D"/>
    <w:rsid w:val="00B31366"/>
    <w:rsid w:val="00B3674C"/>
    <w:rsid w:val="00B37B94"/>
    <w:rsid w:val="00B41D96"/>
    <w:rsid w:val="00B470D5"/>
    <w:rsid w:val="00B571B1"/>
    <w:rsid w:val="00B60577"/>
    <w:rsid w:val="00B907A1"/>
    <w:rsid w:val="00B9231E"/>
    <w:rsid w:val="00BA43D5"/>
    <w:rsid w:val="00BB0B98"/>
    <w:rsid w:val="00BB27DC"/>
    <w:rsid w:val="00BF36FC"/>
    <w:rsid w:val="00C037DE"/>
    <w:rsid w:val="00C12B22"/>
    <w:rsid w:val="00C24548"/>
    <w:rsid w:val="00C246B1"/>
    <w:rsid w:val="00C30DC4"/>
    <w:rsid w:val="00C42182"/>
    <w:rsid w:val="00C55C48"/>
    <w:rsid w:val="00C57ECB"/>
    <w:rsid w:val="00C9332C"/>
    <w:rsid w:val="00CA169E"/>
    <w:rsid w:val="00CA55CC"/>
    <w:rsid w:val="00CB4AAD"/>
    <w:rsid w:val="00CC418F"/>
    <w:rsid w:val="00CC4FBE"/>
    <w:rsid w:val="00CC50C3"/>
    <w:rsid w:val="00CE2EEE"/>
    <w:rsid w:val="00D141AE"/>
    <w:rsid w:val="00D1437E"/>
    <w:rsid w:val="00D35537"/>
    <w:rsid w:val="00D4351C"/>
    <w:rsid w:val="00D519E8"/>
    <w:rsid w:val="00D65DEF"/>
    <w:rsid w:val="00D66809"/>
    <w:rsid w:val="00D772D2"/>
    <w:rsid w:val="00D82148"/>
    <w:rsid w:val="00D90C8F"/>
    <w:rsid w:val="00DB7531"/>
    <w:rsid w:val="00DD33E7"/>
    <w:rsid w:val="00DE5880"/>
    <w:rsid w:val="00DF2660"/>
    <w:rsid w:val="00E252CF"/>
    <w:rsid w:val="00E53027"/>
    <w:rsid w:val="00E64336"/>
    <w:rsid w:val="00E768A5"/>
    <w:rsid w:val="00E973CF"/>
    <w:rsid w:val="00EB134F"/>
    <w:rsid w:val="00EB5647"/>
    <w:rsid w:val="00EC2DF5"/>
    <w:rsid w:val="00ED04F4"/>
    <w:rsid w:val="00F143D0"/>
    <w:rsid w:val="00F30624"/>
    <w:rsid w:val="00F33449"/>
    <w:rsid w:val="00F3692B"/>
    <w:rsid w:val="00F36970"/>
    <w:rsid w:val="00F36D16"/>
    <w:rsid w:val="00F531E4"/>
    <w:rsid w:val="00F562AD"/>
    <w:rsid w:val="00F623EF"/>
    <w:rsid w:val="00F62B93"/>
    <w:rsid w:val="00F65F4F"/>
    <w:rsid w:val="00F87BBF"/>
    <w:rsid w:val="00F96C1A"/>
    <w:rsid w:val="00FA015F"/>
    <w:rsid w:val="00FC0D1C"/>
    <w:rsid w:val="00FE2A86"/>
    <w:rsid w:val="00FF0920"/>
    <w:rsid w:val="00FF271C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3E549-F532-4A43-9CBB-045205EA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E0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2B4CE0"/>
    <w:pPr>
      <w:keepNext/>
      <w:spacing w:line="360" w:lineRule="auto"/>
      <w:outlineLvl w:val="2"/>
    </w:pPr>
    <w:rPr>
      <w:b/>
      <w:szCs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2B4CE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B4CE0"/>
    <w:rPr>
      <w:rFonts w:ascii="Arial" w:eastAsia="Times New Roman" w:hAnsi="Arial" w:cs="Arial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2B4CE0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2B4CE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2B4CE0"/>
    <w:rPr>
      <w:rFonts w:ascii="Arial" w:eastAsia="Times New Roman" w:hAnsi="Arial" w:cs="Arial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2B4CE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2B4CE0"/>
    <w:rPr>
      <w:rFonts w:ascii="Arial" w:eastAsia="Times New Roman" w:hAnsi="Arial" w:cs="Arial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F403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9F40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D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D1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2-ortabaslk">
    <w:name w:val="2-ortabaslk"/>
    <w:basedOn w:val="Normal"/>
    <w:rsid w:val="00035D1C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1C6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D50"/>
    <w:rPr>
      <w:rFonts w:ascii="Arial" w:eastAsia="Times New Roman" w:hAnsi="Arial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D50"/>
    <w:rPr>
      <w:rFonts w:ascii="Arial" w:eastAsia="Times New Roman" w:hAnsi="Arial" w:cs="Arial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04EF0"/>
    <w:rPr>
      <w:i/>
      <w:iCs/>
    </w:rPr>
  </w:style>
  <w:style w:type="table" w:styleId="TabloKlavuzu">
    <w:name w:val="Table Grid"/>
    <w:basedOn w:val="NormalTablo"/>
    <w:uiPriority w:val="39"/>
    <w:rsid w:val="0012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DF26C-6F6F-46B2-BF96-F65648BD6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7E94D6-6E06-454A-8472-1F5126DD1E04}"/>
</file>

<file path=customXml/itemProps3.xml><?xml version="1.0" encoding="utf-8"?>
<ds:datastoreItem xmlns:ds="http://schemas.openxmlformats.org/officeDocument/2006/customXml" ds:itemID="{510C91E9-32B9-4889-848F-3E2F9D3C4295}"/>
</file>

<file path=customXml/itemProps4.xml><?xml version="1.0" encoding="utf-8"?>
<ds:datastoreItem xmlns:ds="http://schemas.openxmlformats.org/officeDocument/2006/customXml" ds:itemID="{FFF01635-0EB7-4899-8A86-81B1C1FE4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Hasan GÖZÜN</cp:lastModifiedBy>
  <cp:revision>6</cp:revision>
  <cp:lastPrinted>2018-10-08T14:23:00Z</cp:lastPrinted>
  <dcterms:created xsi:type="dcterms:W3CDTF">2018-11-08T08:40:00Z</dcterms:created>
  <dcterms:modified xsi:type="dcterms:W3CDTF">2018-11-08T09:05:00Z</dcterms:modified>
</cp:coreProperties>
</file>