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556" w:rsidRDefault="00881556" w:rsidP="00881556">
      <w:pPr>
        <w:pStyle w:val="Balk1"/>
      </w:pPr>
      <w:r>
        <w:t>SU</w:t>
      </w:r>
      <w:r>
        <w:rPr>
          <w:spacing w:val="-14"/>
        </w:rPr>
        <w:t xml:space="preserve"> </w:t>
      </w:r>
      <w:r>
        <w:t>ÜRÜNLERİ</w:t>
      </w:r>
      <w:r>
        <w:rPr>
          <w:spacing w:val="-5"/>
        </w:rPr>
        <w:t xml:space="preserve"> </w:t>
      </w:r>
      <w:r>
        <w:t>HASTALIKLARI</w:t>
      </w:r>
      <w:r>
        <w:rPr>
          <w:spacing w:val="-9"/>
        </w:rPr>
        <w:t xml:space="preserve"> </w:t>
      </w:r>
      <w:r>
        <w:t>TEŞHİS</w:t>
      </w:r>
      <w:r>
        <w:rPr>
          <w:spacing w:val="-5"/>
        </w:rPr>
        <w:t xml:space="preserve"> </w:t>
      </w:r>
      <w:r>
        <w:rPr>
          <w:spacing w:val="-2"/>
        </w:rPr>
        <w:t>LABORATUVARI</w:t>
      </w:r>
    </w:p>
    <w:p w:rsidR="00881556" w:rsidRDefault="00881556" w:rsidP="00881556">
      <w:pPr>
        <w:pStyle w:val="Balk2"/>
        <w:spacing w:before="40"/>
      </w:pPr>
      <w:r>
        <w:t>Numune</w:t>
      </w:r>
      <w:r>
        <w:rPr>
          <w:spacing w:val="-5"/>
        </w:rPr>
        <w:t xml:space="preserve"> </w:t>
      </w:r>
      <w:r>
        <w:t>Kabul</w:t>
      </w:r>
      <w:r>
        <w:rPr>
          <w:spacing w:val="-9"/>
        </w:rPr>
        <w:t xml:space="preserve"> </w:t>
      </w:r>
      <w:r>
        <w:rPr>
          <w:spacing w:val="-2"/>
        </w:rPr>
        <w:t>Kriterleri</w:t>
      </w:r>
    </w:p>
    <w:p w:rsidR="00881556" w:rsidRDefault="00881556" w:rsidP="00881556">
      <w:pPr>
        <w:ind w:left="283"/>
        <w:rPr>
          <w:rFonts w:ascii="Arial" w:hAnsi="Arial"/>
          <w:b/>
        </w:rPr>
      </w:pPr>
      <w:r>
        <w:rPr>
          <w:rFonts w:ascii="Arial" w:hAnsi="Arial"/>
          <w:b/>
        </w:rPr>
        <w:t>Bakteriyolojik</w:t>
      </w:r>
      <w:r>
        <w:rPr>
          <w:rFonts w:ascii="Arial" w:hAnsi="Arial"/>
          <w:b/>
          <w:spacing w:val="-6"/>
        </w:rPr>
        <w:t xml:space="preserve"> </w:t>
      </w:r>
      <w:r>
        <w:rPr>
          <w:rFonts w:ascii="Arial" w:hAnsi="Arial"/>
          <w:b/>
        </w:rPr>
        <w:t>Analizler</w:t>
      </w:r>
      <w:r>
        <w:rPr>
          <w:rFonts w:ascii="Arial" w:hAnsi="Arial"/>
          <w:b/>
          <w:spacing w:val="-10"/>
        </w:rPr>
        <w:t xml:space="preserve"> </w:t>
      </w:r>
      <w:r>
        <w:rPr>
          <w:rFonts w:ascii="Arial" w:hAnsi="Arial"/>
          <w:b/>
        </w:rPr>
        <w:t>İçin</w:t>
      </w:r>
      <w:r>
        <w:rPr>
          <w:rFonts w:ascii="Arial" w:hAnsi="Arial"/>
          <w:b/>
          <w:spacing w:val="-6"/>
        </w:rPr>
        <w:t xml:space="preserve"> </w:t>
      </w:r>
      <w:r>
        <w:rPr>
          <w:rFonts w:ascii="Arial" w:hAnsi="Arial"/>
          <w:b/>
        </w:rPr>
        <w:t>Numune</w:t>
      </w:r>
      <w:r>
        <w:rPr>
          <w:rFonts w:ascii="Arial" w:hAnsi="Arial"/>
          <w:b/>
          <w:spacing w:val="-9"/>
        </w:rPr>
        <w:t xml:space="preserve"> </w:t>
      </w:r>
      <w:r>
        <w:rPr>
          <w:rFonts w:ascii="Arial" w:hAnsi="Arial"/>
          <w:b/>
          <w:spacing w:val="-2"/>
        </w:rPr>
        <w:t>Materyali</w:t>
      </w:r>
    </w:p>
    <w:p w:rsidR="00881556" w:rsidRDefault="00881556" w:rsidP="00881556">
      <w:pPr>
        <w:pStyle w:val="GvdeMetni"/>
        <w:spacing w:before="2"/>
        <w:rPr>
          <w:rFonts w:ascii="Arial"/>
          <w:b/>
        </w:rPr>
      </w:pPr>
    </w:p>
    <w:p w:rsidR="00881556" w:rsidRDefault="00881556" w:rsidP="00881556">
      <w:pPr>
        <w:pStyle w:val="GvdeMetni"/>
        <w:spacing w:line="278" w:lineRule="auto"/>
        <w:ind w:left="283" w:right="419"/>
        <w:jc w:val="both"/>
      </w:pPr>
      <w:r>
        <w:t>Bütün balık ve diğer su ürünleri veya organ parçaları gönderilir. Gönderilen yerin laboratuvara uzaklığına göre işlem yapılır. Laboratuvara 2 saate kadar uzaklıkta olan yerlerden hiçbir işleme tabi tutulmaksızın olduğu gibi gönderilir. Uzak bir yerden gönderiliyorsa strafor içerisinde buz ile muamele edilerek soğuk zincirde 24 saat içerisinde gönderilir. Otopsi koşullarının uygun olarak sağlanamayacağı düşünülüyorsa, soğuk zincir altında bütün şekilde numune gönderilmelidir. Muayene için balık sayısı büyük balıklarda en az 5, yavru balıklarda 10-15 adet olmalı ve mümkünse çabuk ve canlı olarak ulaştırılmalıdır.</w:t>
      </w:r>
    </w:p>
    <w:p w:rsidR="00881556" w:rsidRDefault="00881556" w:rsidP="00881556">
      <w:pPr>
        <w:pStyle w:val="Balk2"/>
        <w:spacing w:before="202"/>
        <w:ind w:left="345"/>
      </w:pPr>
      <w:r>
        <w:t>Virolojik</w:t>
      </w:r>
      <w:r>
        <w:rPr>
          <w:spacing w:val="-4"/>
        </w:rPr>
        <w:t xml:space="preserve"> </w:t>
      </w:r>
      <w:r>
        <w:t>Analizler</w:t>
      </w:r>
      <w:r>
        <w:rPr>
          <w:spacing w:val="-9"/>
        </w:rPr>
        <w:t xml:space="preserve"> </w:t>
      </w:r>
      <w:r>
        <w:t>İçin</w:t>
      </w:r>
      <w:r>
        <w:rPr>
          <w:spacing w:val="-5"/>
        </w:rPr>
        <w:t xml:space="preserve"> </w:t>
      </w:r>
      <w:r>
        <w:t>Numune</w:t>
      </w:r>
      <w:r>
        <w:rPr>
          <w:spacing w:val="-7"/>
        </w:rPr>
        <w:t xml:space="preserve"> </w:t>
      </w:r>
      <w:r>
        <w:rPr>
          <w:spacing w:val="-2"/>
        </w:rPr>
        <w:t>Materyali</w:t>
      </w:r>
    </w:p>
    <w:p w:rsidR="00881556" w:rsidRDefault="00881556" w:rsidP="00881556">
      <w:pPr>
        <w:pStyle w:val="GvdeMetni"/>
        <w:spacing w:before="250" w:line="278" w:lineRule="auto"/>
        <w:ind w:left="283" w:right="420"/>
        <w:jc w:val="both"/>
      </w:pPr>
      <w:proofErr w:type="spellStart"/>
      <w:r>
        <w:t>Viral</w:t>
      </w:r>
      <w:proofErr w:type="spellEnd"/>
      <w:r>
        <w:t xml:space="preserve"> balık hastalıklarının teşhisinde kullanılacak balık örnekleri mümkünse su içerisinde canlı olarak ve her farklı grubu temsil edecek şekilde 10’ar adet gönderilmelidir. Canlı göndermek mümkün olmuyor ise temiz bir poşete balık örnekleri konulmalı ve etrafı buz aküleri ile desteklenerek kokuşmayı engelleyecek şekilde soğuk zincir altında gönderilmelidir. Laboratuvara gelecek balık tüm balık olmalıdır.</w:t>
      </w:r>
    </w:p>
    <w:p w:rsidR="00881556" w:rsidRDefault="00881556" w:rsidP="00881556">
      <w:pPr>
        <w:pStyle w:val="Balk2"/>
        <w:spacing w:before="199"/>
      </w:pPr>
      <w:r>
        <w:t>Parazitolojik</w:t>
      </w:r>
      <w:r>
        <w:rPr>
          <w:spacing w:val="50"/>
        </w:rPr>
        <w:t xml:space="preserve"> </w:t>
      </w:r>
      <w:r>
        <w:t>Analizler</w:t>
      </w:r>
      <w:r>
        <w:rPr>
          <w:spacing w:val="-8"/>
        </w:rPr>
        <w:t xml:space="preserve"> </w:t>
      </w:r>
      <w:r>
        <w:t>İçin</w:t>
      </w:r>
      <w:r>
        <w:rPr>
          <w:spacing w:val="-4"/>
        </w:rPr>
        <w:t xml:space="preserve"> </w:t>
      </w:r>
      <w:r>
        <w:t>Numune</w:t>
      </w:r>
      <w:r>
        <w:rPr>
          <w:spacing w:val="-7"/>
        </w:rPr>
        <w:t xml:space="preserve"> </w:t>
      </w:r>
      <w:r>
        <w:rPr>
          <w:spacing w:val="-2"/>
        </w:rPr>
        <w:t>Materyali</w:t>
      </w:r>
    </w:p>
    <w:p w:rsidR="00881556" w:rsidRDefault="00881556" w:rsidP="00881556">
      <w:pPr>
        <w:pStyle w:val="GvdeMetni"/>
        <w:spacing w:before="250" w:line="278" w:lineRule="auto"/>
        <w:ind w:left="283" w:right="419"/>
        <w:jc w:val="both"/>
      </w:pPr>
      <w:r>
        <w:t>Balık Materyali: Hastalıktan şüpheli balık işletmesinden balık sayısı büyük balıklarda en az 5,</w:t>
      </w:r>
      <w:r>
        <w:rPr>
          <w:spacing w:val="40"/>
        </w:rPr>
        <w:t xml:space="preserve"> </w:t>
      </w:r>
      <w:r>
        <w:t>yavru balıklarda 10-15 adet olmalı ve balıklar (canlı veya ölü),</w:t>
      </w:r>
      <w:r>
        <w:rPr>
          <w:spacing w:val="40"/>
        </w:rPr>
        <w:t xml:space="preserve"> </w:t>
      </w:r>
      <w:r>
        <w:t>içinde kendi ortamının suyu</w:t>
      </w:r>
      <w:r>
        <w:rPr>
          <w:spacing w:val="40"/>
        </w:rPr>
        <w:t xml:space="preserve"> </w:t>
      </w:r>
      <w:r>
        <w:t>bulunan ağzı sıkıca kapalı plastik torbalar içerisinde, en kısa sürede ve soğuk zincirde laboratuvara gönderir.</w:t>
      </w:r>
    </w:p>
    <w:p w:rsidR="00881556" w:rsidRDefault="00881556" w:rsidP="00881556">
      <w:pPr>
        <w:spacing w:before="200" w:line="280" w:lineRule="auto"/>
        <w:ind w:left="283" w:right="428"/>
        <w:jc w:val="both"/>
      </w:pPr>
      <w:r>
        <w:rPr>
          <w:rFonts w:ascii="Arial" w:hAnsi="Arial"/>
          <w:b/>
        </w:rPr>
        <w:t xml:space="preserve">Çift Kabuklu Yumuşakça numuneleri için; </w:t>
      </w:r>
      <w:r>
        <w:t xml:space="preserve">Bakanlığın Su Ürünleri Kalite El Kitabı’nda yer alan </w:t>
      </w:r>
      <w:proofErr w:type="gramStart"/>
      <w:r>
        <w:t>kriterlere</w:t>
      </w:r>
      <w:proofErr w:type="gramEnd"/>
      <w:r>
        <w:t xml:space="preserve"> uygun alınması ve gönderilmesi gerekmektedir</w:t>
      </w:r>
    </w:p>
    <w:p w:rsidR="00881556" w:rsidRDefault="00881556" w:rsidP="00881556">
      <w:pPr>
        <w:pStyle w:val="GvdeMetni"/>
      </w:pPr>
    </w:p>
    <w:p w:rsidR="00881556" w:rsidRDefault="00881556" w:rsidP="00881556">
      <w:pPr>
        <w:pStyle w:val="GvdeMetni"/>
        <w:spacing w:before="187"/>
      </w:pPr>
    </w:p>
    <w:p w:rsidR="00881556" w:rsidRDefault="00881556" w:rsidP="00881556">
      <w:pPr>
        <w:pStyle w:val="Balk1"/>
      </w:pPr>
      <w:r>
        <w:t>RED</w:t>
      </w:r>
      <w:r>
        <w:rPr>
          <w:spacing w:val="-1"/>
        </w:rPr>
        <w:t xml:space="preserve"> </w:t>
      </w:r>
      <w:r>
        <w:rPr>
          <w:spacing w:val="-2"/>
        </w:rPr>
        <w:t>KRİTERLERİ</w:t>
      </w:r>
    </w:p>
    <w:p w:rsidR="00881556" w:rsidRDefault="00881556" w:rsidP="00881556">
      <w:pPr>
        <w:pStyle w:val="GvdeMetni"/>
        <w:spacing w:before="79"/>
        <w:rPr>
          <w:rFonts w:ascii="Arial"/>
          <w:b/>
        </w:rPr>
      </w:pPr>
    </w:p>
    <w:p w:rsidR="00881556" w:rsidRDefault="00881556" w:rsidP="00881556">
      <w:pPr>
        <w:pStyle w:val="ListeParagraf"/>
        <w:numPr>
          <w:ilvl w:val="0"/>
          <w:numId w:val="1"/>
        </w:numPr>
        <w:tabs>
          <w:tab w:val="left" w:pos="440"/>
        </w:tabs>
        <w:spacing w:before="1"/>
        <w:ind w:left="440" w:hanging="157"/>
      </w:pPr>
      <w:r>
        <w:t>Numune,</w:t>
      </w:r>
      <w:r>
        <w:rPr>
          <w:spacing w:val="-3"/>
        </w:rPr>
        <w:t xml:space="preserve"> </w:t>
      </w:r>
      <w:r>
        <w:t>kokuşmuş</w:t>
      </w:r>
      <w:r>
        <w:rPr>
          <w:spacing w:val="-4"/>
        </w:rPr>
        <w:t xml:space="preserve"> </w:t>
      </w:r>
      <w:r>
        <w:t>olması</w:t>
      </w:r>
      <w:r>
        <w:rPr>
          <w:spacing w:val="-3"/>
        </w:rPr>
        <w:t xml:space="preserve"> </w:t>
      </w:r>
      <w:r>
        <w:t>durumunda</w:t>
      </w:r>
      <w:r>
        <w:rPr>
          <w:spacing w:val="2"/>
        </w:rPr>
        <w:t xml:space="preserve"> </w:t>
      </w:r>
      <w:r>
        <w:t>kabul</w:t>
      </w:r>
      <w:r>
        <w:rPr>
          <w:spacing w:val="-1"/>
        </w:rPr>
        <w:t xml:space="preserve"> </w:t>
      </w:r>
      <w:r>
        <w:rPr>
          <w:spacing w:val="-2"/>
        </w:rPr>
        <w:t>edilmez.</w:t>
      </w:r>
    </w:p>
    <w:p w:rsidR="00881556" w:rsidRDefault="00881556" w:rsidP="00881556">
      <w:pPr>
        <w:pStyle w:val="ListeParagraf"/>
        <w:numPr>
          <w:ilvl w:val="0"/>
          <w:numId w:val="1"/>
        </w:numPr>
        <w:tabs>
          <w:tab w:val="left" w:pos="440"/>
        </w:tabs>
        <w:spacing w:before="239"/>
        <w:ind w:left="440" w:hanging="157"/>
      </w:pPr>
      <w:r>
        <w:t>Antibiyotik</w:t>
      </w:r>
      <w:r>
        <w:rPr>
          <w:spacing w:val="-7"/>
        </w:rPr>
        <w:t xml:space="preserve"> </w:t>
      </w:r>
      <w:r>
        <w:t>kullanılmış</w:t>
      </w:r>
      <w:r>
        <w:rPr>
          <w:spacing w:val="-2"/>
        </w:rPr>
        <w:t xml:space="preserve"> </w:t>
      </w:r>
      <w:r>
        <w:t>balık</w:t>
      </w:r>
      <w:r>
        <w:rPr>
          <w:spacing w:val="-1"/>
        </w:rPr>
        <w:t xml:space="preserve"> </w:t>
      </w:r>
      <w:r>
        <w:t>ve diğer</w:t>
      </w:r>
      <w:r>
        <w:rPr>
          <w:spacing w:val="-3"/>
        </w:rPr>
        <w:t xml:space="preserve"> </w:t>
      </w:r>
      <w:r>
        <w:t>su ürünleri</w:t>
      </w:r>
      <w:r>
        <w:rPr>
          <w:spacing w:val="-2"/>
        </w:rPr>
        <w:t xml:space="preserve"> </w:t>
      </w:r>
      <w:r>
        <w:t>numunesi</w:t>
      </w:r>
      <w:r>
        <w:rPr>
          <w:spacing w:val="-3"/>
        </w:rPr>
        <w:t xml:space="preserve"> </w:t>
      </w:r>
      <w:r>
        <w:t>kabul</w:t>
      </w:r>
      <w:r>
        <w:rPr>
          <w:spacing w:val="-3"/>
        </w:rPr>
        <w:t xml:space="preserve"> </w:t>
      </w:r>
      <w:r>
        <w:rPr>
          <w:spacing w:val="-2"/>
        </w:rPr>
        <w:t>edilmez.</w:t>
      </w:r>
    </w:p>
    <w:p w:rsidR="00881556" w:rsidRDefault="00881556" w:rsidP="00881556">
      <w:pPr>
        <w:pStyle w:val="ListeParagraf"/>
        <w:numPr>
          <w:ilvl w:val="0"/>
          <w:numId w:val="1"/>
        </w:numPr>
        <w:tabs>
          <w:tab w:val="left" w:pos="460"/>
        </w:tabs>
        <w:spacing w:before="239" w:line="367" w:lineRule="auto"/>
        <w:ind w:right="421" w:firstLine="0"/>
      </w:pPr>
      <w:r>
        <w:t>Çift Kabuklu Yumuşakça numunelerinde etiket bilgilerinin olmaması ve istasyon numaralarının yazılı bulunmaması, etiketlerinin bulunmaması durumlarında numuneler kabul edilmeyecektir</w:t>
      </w:r>
    </w:p>
    <w:p w:rsidR="00881556" w:rsidRDefault="00881556" w:rsidP="00881556">
      <w:pPr>
        <w:pStyle w:val="GvdeMetni"/>
        <w:spacing w:before="120"/>
      </w:pPr>
    </w:p>
    <w:p w:rsidR="0086500D" w:rsidRDefault="0086500D">
      <w:bookmarkStart w:id="0" w:name="_GoBack"/>
      <w:bookmarkEnd w:id="0"/>
    </w:p>
    <w:sectPr w:rsidR="008650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3191F"/>
    <w:multiLevelType w:val="hybridMultilevel"/>
    <w:tmpl w:val="EBB4DA3A"/>
    <w:lvl w:ilvl="0" w:tplc="655CF1C6">
      <w:numFmt w:val="bullet"/>
      <w:lvlText w:val=""/>
      <w:lvlJc w:val="left"/>
      <w:pPr>
        <w:ind w:left="283" w:hanging="159"/>
      </w:pPr>
      <w:rPr>
        <w:rFonts w:ascii="Symbol" w:eastAsia="Symbol" w:hAnsi="Symbol" w:cs="Symbol" w:hint="default"/>
        <w:b w:val="0"/>
        <w:bCs w:val="0"/>
        <w:i w:val="0"/>
        <w:iCs w:val="0"/>
        <w:spacing w:val="0"/>
        <w:w w:val="100"/>
        <w:sz w:val="22"/>
        <w:szCs w:val="22"/>
        <w:lang w:val="tr-TR" w:eastAsia="en-US" w:bidi="ar-SA"/>
      </w:rPr>
    </w:lvl>
    <w:lvl w:ilvl="1" w:tplc="E140EC94">
      <w:numFmt w:val="bullet"/>
      <w:lvlText w:val="•"/>
      <w:lvlJc w:val="left"/>
      <w:pPr>
        <w:ind w:left="1272" w:hanging="159"/>
      </w:pPr>
      <w:rPr>
        <w:rFonts w:hint="default"/>
        <w:lang w:val="tr-TR" w:eastAsia="en-US" w:bidi="ar-SA"/>
      </w:rPr>
    </w:lvl>
    <w:lvl w:ilvl="2" w:tplc="A4526F84">
      <w:numFmt w:val="bullet"/>
      <w:lvlText w:val="•"/>
      <w:lvlJc w:val="left"/>
      <w:pPr>
        <w:ind w:left="2265" w:hanging="159"/>
      </w:pPr>
      <w:rPr>
        <w:rFonts w:hint="default"/>
        <w:lang w:val="tr-TR" w:eastAsia="en-US" w:bidi="ar-SA"/>
      </w:rPr>
    </w:lvl>
    <w:lvl w:ilvl="3" w:tplc="9FDE803E">
      <w:numFmt w:val="bullet"/>
      <w:lvlText w:val="•"/>
      <w:lvlJc w:val="left"/>
      <w:pPr>
        <w:ind w:left="3257" w:hanging="159"/>
      </w:pPr>
      <w:rPr>
        <w:rFonts w:hint="default"/>
        <w:lang w:val="tr-TR" w:eastAsia="en-US" w:bidi="ar-SA"/>
      </w:rPr>
    </w:lvl>
    <w:lvl w:ilvl="4" w:tplc="6C2063F6">
      <w:numFmt w:val="bullet"/>
      <w:lvlText w:val="•"/>
      <w:lvlJc w:val="left"/>
      <w:pPr>
        <w:ind w:left="4250" w:hanging="159"/>
      </w:pPr>
      <w:rPr>
        <w:rFonts w:hint="default"/>
        <w:lang w:val="tr-TR" w:eastAsia="en-US" w:bidi="ar-SA"/>
      </w:rPr>
    </w:lvl>
    <w:lvl w:ilvl="5" w:tplc="51FA6558">
      <w:numFmt w:val="bullet"/>
      <w:lvlText w:val="•"/>
      <w:lvlJc w:val="left"/>
      <w:pPr>
        <w:ind w:left="5242" w:hanging="159"/>
      </w:pPr>
      <w:rPr>
        <w:rFonts w:hint="default"/>
        <w:lang w:val="tr-TR" w:eastAsia="en-US" w:bidi="ar-SA"/>
      </w:rPr>
    </w:lvl>
    <w:lvl w:ilvl="6" w:tplc="3DE4C1FC">
      <w:numFmt w:val="bullet"/>
      <w:lvlText w:val="•"/>
      <w:lvlJc w:val="left"/>
      <w:pPr>
        <w:ind w:left="6235" w:hanging="159"/>
      </w:pPr>
      <w:rPr>
        <w:rFonts w:hint="default"/>
        <w:lang w:val="tr-TR" w:eastAsia="en-US" w:bidi="ar-SA"/>
      </w:rPr>
    </w:lvl>
    <w:lvl w:ilvl="7" w:tplc="77020514">
      <w:numFmt w:val="bullet"/>
      <w:lvlText w:val="•"/>
      <w:lvlJc w:val="left"/>
      <w:pPr>
        <w:ind w:left="7227" w:hanging="159"/>
      </w:pPr>
      <w:rPr>
        <w:rFonts w:hint="default"/>
        <w:lang w:val="tr-TR" w:eastAsia="en-US" w:bidi="ar-SA"/>
      </w:rPr>
    </w:lvl>
    <w:lvl w:ilvl="8" w:tplc="3CBEA642">
      <w:numFmt w:val="bullet"/>
      <w:lvlText w:val="•"/>
      <w:lvlJc w:val="left"/>
      <w:pPr>
        <w:ind w:left="8220" w:hanging="159"/>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556"/>
    <w:rsid w:val="0086500D"/>
    <w:rsid w:val="008815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D6564D-5B1E-40C4-95D7-5A58094B7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1"/>
    <w:qFormat/>
    <w:rsid w:val="00881556"/>
    <w:pPr>
      <w:widowControl w:val="0"/>
      <w:autoSpaceDE w:val="0"/>
      <w:autoSpaceDN w:val="0"/>
      <w:spacing w:after="0" w:line="240" w:lineRule="auto"/>
      <w:ind w:left="283"/>
      <w:outlineLvl w:val="0"/>
    </w:pPr>
    <w:rPr>
      <w:rFonts w:ascii="Arial" w:eastAsia="Arial" w:hAnsi="Arial" w:cs="Arial"/>
      <w:b/>
      <w:bCs/>
    </w:rPr>
  </w:style>
  <w:style w:type="paragraph" w:styleId="Balk2">
    <w:name w:val="heading 2"/>
    <w:basedOn w:val="Normal"/>
    <w:link w:val="Balk2Char"/>
    <w:uiPriority w:val="1"/>
    <w:qFormat/>
    <w:rsid w:val="00881556"/>
    <w:pPr>
      <w:widowControl w:val="0"/>
      <w:autoSpaceDE w:val="0"/>
      <w:autoSpaceDN w:val="0"/>
      <w:spacing w:after="0" w:line="240" w:lineRule="auto"/>
      <w:ind w:left="283"/>
      <w:outlineLvl w:val="1"/>
    </w:pPr>
    <w:rPr>
      <w:rFonts w:ascii="Arial" w:eastAsia="Arial" w:hAnsi="Arial" w:cs="Arial"/>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881556"/>
    <w:rPr>
      <w:rFonts w:ascii="Arial" w:eastAsia="Arial" w:hAnsi="Arial" w:cs="Arial"/>
      <w:b/>
      <w:bCs/>
    </w:rPr>
  </w:style>
  <w:style w:type="character" w:customStyle="1" w:styleId="Balk2Char">
    <w:name w:val="Başlık 2 Char"/>
    <w:basedOn w:val="VarsaylanParagrafYazTipi"/>
    <w:link w:val="Balk2"/>
    <w:uiPriority w:val="1"/>
    <w:rsid w:val="00881556"/>
    <w:rPr>
      <w:rFonts w:ascii="Arial" w:eastAsia="Arial" w:hAnsi="Arial" w:cs="Arial"/>
      <w:b/>
      <w:bCs/>
    </w:rPr>
  </w:style>
  <w:style w:type="paragraph" w:styleId="GvdeMetni">
    <w:name w:val="Body Text"/>
    <w:basedOn w:val="Normal"/>
    <w:link w:val="GvdeMetniChar"/>
    <w:uiPriority w:val="1"/>
    <w:qFormat/>
    <w:rsid w:val="00881556"/>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GvdeMetniChar">
    <w:name w:val="Gövde Metni Char"/>
    <w:basedOn w:val="VarsaylanParagrafYazTipi"/>
    <w:link w:val="GvdeMetni"/>
    <w:uiPriority w:val="1"/>
    <w:rsid w:val="00881556"/>
    <w:rPr>
      <w:rFonts w:ascii="Microsoft Sans Serif" w:eastAsia="Microsoft Sans Serif" w:hAnsi="Microsoft Sans Serif" w:cs="Microsoft Sans Serif"/>
    </w:rPr>
  </w:style>
  <w:style w:type="paragraph" w:styleId="ListeParagraf">
    <w:name w:val="List Paragraph"/>
    <w:basedOn w:val="Normal"/>
    <w:uiPriority w:val="1"/>
    <w:qFormat/>
    <w:rsid w:val="00881556"/>
    <w:pPr>
      <w:widowControl w:val="0"/>
      <w:autoSpaceDE w:val="0"/>
      <w:autoSpaceDN w:val="0"/>
      <w:spacing w:after="0" w:line="240" w:lineRule="auto"/>
      <w:ind w:left="1023" w:hanging="740"/>
    </w:pPr>
    <w:rPr>
      <w:rFonts w:ascii="Microsoft Sans Serif" w:eastAsia="Microsoft Sans Serif" w:hAnsi="Microsoft Sans Serif" w:cs="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8D6259217240144389A9DC9F88A65F5C" ma:contentTypeVersion="0" ma:contentTypeDescription="Yeni belge oluşturun." ma:contentTypeScope="" ma:versionID="8645e06f3974409d653c11200cf9e706">
  <xsd:schema xmlns:xsd="http://www.w3.org/2001/XMLSchema" xmlns:xs="http://www.w3.org/2001/XMLSchema" xmlns:p="http://schemas.microsoft.com/office/2006/metadata/properties" xmlns:ns1="http://schemas.microsoft.com/sharepoint/v3" targetNamespace="http://schemas.microsoft.com/office/2006/metadata/properties" ma:root="true" ma:fieldsID="f0305f5a1970ef5ab7b84130530577c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CF7D09D-EB33-4A83-8CFE-E85872AFB6DA}"/>
</file>

<file path=customXml/itemProps2.xml><?xml version="1.0" encoding="utf-8"?>
<ds:datastoreItem xmlns:ds="http://schemas.openxmlformats.org/officeDocument/2006/customXml" ds:itemID="{17EEEB61-C1BC-477C-B995-C667DBAD109D}"/>
</file>

<file path=customXml/itemProps3.xml><?xml version="1.0" encoding="utf-8"?>
<ds:datastoreItem xmlns:ds="http://schemas.openxmlformats.org/officeDocument/2006/customXml" ds:itemID="{41493DC0-C8D1-44C1-B3D5-D2A8607D5931}"/>
</file>

<file path=docProps/app.xml><?xml version="1.0" encoding="utf-8"?>
<Properties xmlns="http://schemas.openxmlformats.org/officeDocument/2006/extended-properties" xmlns:vt="http://schemas.openxmlformats.org/officeDocument/2006/docPropsVTypes">
  <Template>Normal.dotm</Template>
  <TotalTime>103</TotalTime>
  <Pages>1</Pages>
  <Words>299</Words>
  <Characters>1710</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Bülent ÇELİKDEMİR</dc:creator>
  <cp:keywords/>
  <dc:description/>
  <cp:lastModifiedBy>Bülent ÇELİKDEMİR</cp:lastModifiedBy>
  <cp:revision>1</cp:revision>
  <dcterms:created xsi:type="dcterms:W3CDTF">2025-05-16T08:24:00Z</dcterms:created>
  <dcterms:modified xsi:type="dcterms:W3CDTF">2025-05-16T10:27:00Z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0x0101008D6259217240144389A9DC9F88A65F5C</vt:lpwstr>
  </property>
</Properties>
</file>