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8B" w:rsidRDefault="000C438B" w:rsidP="000C438B">
      <w:pPr>
        <w:ind w:left="283"/>
        <w:rPr>
          <w:rFonts w:ascii="Arial" w:hAnsi="Arial"/>
          <w:b/>
        </w:rPr>
      </w:pPr>
      <w:r>
        <w:rPr>
          <w:rFonts w:ascii="Arial" w:hAnsi="Arial"/>
          <w:b/>
        </w:rPr>
        <w:t>ARI</w:t>
      </w:r>
      <w:r>
        <w:rPr>
          <w:rFonts w:ascii="Arial" w:hAnsi="Arial"/>
          <w:b/>
          <w:spacing w:val="-6"/>
        </w:rPr>
        <w:t xml:space="preserve"> </w:t>
      </w:r>
      <w:r>
        <w:rPr>
          <w:rFonts w:ascii="Arial" w:hAnsi="Arial"/>
          <w:b/>
        </w:rPr>
        <w:t>HASTALIKLARI</w:t>
      </w:r>
      <w:r>
        <w:rPr>
          <w:rFonts w:ascii="Arial" w:hAnsi="Arial"/>
          <w:b/>
          <w:spacing w:val="-11"/>
        </w:rPr>
        <w:t xml:space="preserve"> </w:t>
      </w:r>
      <w:r>
        <w:rPr>
          <w:rFonts w:ascii="Arial" w:hAnsi="Arial"/>
          <w:b/>
        </w:rPr>
        <w:t>TEŞHİS</w:t>
      </w:r>
      <w:r>
        <w:rPr>
          <w:rFonts w:ascii="Arial" w:hAnsi="Arial"/>
          <w:b/>
          <w:spacing w:val="-5"/>
        </w:rPr>
        <w:t xml:space="preserve"> </w:t>
      </w:r>
      <w:r>
        <w:rPr>
          <w:rFonts w:ascii="Arial" w:hAnsi="Arial"/>
          <w:b/>
          <w:spacing w:val="-2"/>
        </w:rPr>
        <w:t>LABORATUVARI</w:t>
      </w:r>
    </w:p>
    <w:p w:rsidR="000C438B" w:rsidRDefault="000C438B" w:rsidP="000C438B">
      <w:pPr>
        <w:pStyle w:val="GvdeMetni"/>
        <w:spacing w:before="80"/>
        <w:rPr>
          <w:rFonts w:ascii="Arial"/>
          <w:b/>
        </w:rPr>
      </w:pPr>
    </w:p>
    <w:p w:rsidR="000C438B" w:rsidRDefault="000C438B" w:rsidP="000C438B">
      <w:pPr>
        <w:pStyle w:val="Balk2"/>
      </w:pPr>
      <w:r>
        <w:t>Numune</w:t>
      </w:r>
      <w:r>
        <w:rPr>
          <w:spacing w:val="-5"/>
        </w:rPr>
        <w:t xml:space="preserve"> </w:t>
      </w:r>
      <w:r>
        <w:t>Kabul</w:t>
      </w:r>
      <w:r>
        <w:rPr>
          <w:spacing w:val="-9"/>
        </w:rPr>
        <w:t xml:space="preserve"> </w:t>
      </w:r>
      <w:r>
        <w:rPr>
          <w:spacing w:val="-2"/>
        </w:rPr>
        <w:t>Kriterleri</w:t>
      </w:r>
    </w:p>
    <w:p w:rsidR="000C438B" w:rsidRDefault="000C438B" w:rsidP="000C438B">
      <w:pPr>
        <w:pStyle w:val="ListeParagraf"/>
        <w:numPr>
          <w:ilvl w:val="0"/>
          <w:numId w:val="1"/>
        </w:numPr>
        <w:tabs>
          <w:tab w:val="left" w:pos="479"/>
        </w:tabs>
        <w:spacing w:before="43"/>
        <w:ind w:left="479" w:hanging="196"/>
        <w:jc w:val="both"/>
      </w:pPr>
      <w:r>
        <w:t>Numune</w:t>
      </w:r>
      <w:r>
        <w:rPr>
          <w:spacing w:val="-8"/>
        </w:rPr>
        <w:t xml:space="preserve"> </w:t>
      </w:r>
      <w:r>
        <w:t>alma</w:t>
      </w:r>
      <w:r>
        <w:rPr>
          <w:spacing w:val="-7"/>
        </w:rPr>
        <w:t xml:space="preserve"> </w:t>
      </w:r>
      <w:r>
        <w:t>etiketi</w:t>
      </w:r>
      <w:r>
        <w:rPr>
          <w:spacing w:val="-5"/>
        </w:rPr>
        <w:t xml:space="preserve"> </w:t>
      </w:r>
      <w:r>
        <w:t>üzerindeki</w:t>
      </w:r>
      <w:r>
        <w:rPr>
          <w:spacing w:val="-9"/>
        </w:rPr>
        <w:t xml:space="preserve"> </w:t>
      </w:r>
      <w:r>
        <w:t>bilgiler</w:t>
      </w:r>
      <w:r>
        <w:rPr>
          <w:spacing w:val="-6"/>
        </w:rPr>
        <w:t xml:space="preserve"> </w:t>
      </w:r>
      <w:r>
        <w:t>tam</w:t>
      </w:r>
      <w:r>
        <w:rPr>
          <w:spacing w:val="-5"/>
        </w:rPr>
        <w:t xml:space="preserve"> </w:t>
      </w:r>
      <w:r>
        <w:rPr>
          <w:spacing w:val="-2"/>
        </w:rPr>
        <w:t>olmalıdır.</w:t>
      </w:r>
    </w:p>
    <w:p w:rsidR="000C438B" w:rsidRDefault="000C438B" w:rsidP="000C438B">
      <w:pPr>
        <w:pStyle w:val="ListeParagraf"/>
        <w:numPr>
          <w:ilvl w:val="0"/>
          <w:numId w:val="1"/>
        </w:numPr>
        <w:tabs>
          <w:tab w:val="left" w:pos="479"/>
        </w:tabs>
        <w:spacing w:before="44" w:line="280" w:lineRule="auto"/>
        <w:ind w:left="283" w:right="423" w:firstLine="0"/>
        <w:jc w:val="both"/>
      </w:pPr>
      <w:r>
        <w:t>Ergin arı hastalıklarında (</w:t>
      </w:r>
      <w:proofErr w:type="spellStart"/>
      <w:r>
        <w:t>Acarapis</w:t>
      </w:r>
      <w:proofErr w:type="spellEnd"/>
      <w:r>
        <w:t xml:space="preserve"> </w:t>
      </w:r>
      <w:proofErr w:type="spellStart"/>
      <w:r>
        <w:t>spp</w:t>
      </w:r>
      <w:proofErr w:type="spellEnd"/>
      <w:proofErr w:type="gramStart"/>
      <w:r>
        <w:t>.,</w:t>
      </w:r>
      <w:proofErr w:type="gramEnd"/>
      <w:r>
        <w:t xml:space="preserve"> </w:t>
      </w:r>
      <w:proofErr w:type="spellStart"/>
      <w:r>
        <w:t>Nosemosis</w:t>
      </w:r>
      <w:proofErr w:type="spellEnd"/>
      <w:r>
        <w:t xml:space="preserve"> ve </w:t>
      </w:r>
      <w:proofErr w:type="spellStart"/>
      <w:r>
        <w:t>Varrooosis</w:t>
      </w:r>
      <w:proofErr w:type="spellEnd"/>
      <w:r>
        <w:t>) hasta ve ölü arılardan, şüphelenilen her hastalık</w:t>
      </w:r>
      <w:r>
        <w:rPr>
          <w:spacing w:val="36"/>
        </w:rPr>
        <w:t xml:space="preserve"> </w:t>
      </w:r>
      <w:r>
        <w:t>için en az 50-60 adet ergin bal arısı küçük bir karton kutu içerisinde</w:t>
      </w:r>
      <w:r>
        <w:rPr>
          <w:spacing w:val="40"/>
        </w:rPr>
        <w:t xml:space="preserve"> </w:t>
      </w:r>
      <w:r>
        <w:t>veya cam kavanozda laboratuvara gönderilmelidir.</w:t>
      </w:r>
    </w:p>
    <w:p w:rsidR="000C438B" w:rsidRDefault="000C438B" w:rsidP="000C438B">
      <w:pPr>
        <w:pStyle w:val="ListeParagraf"/>
        <w:numPr>
          <w:ilvl w:val="0"/>
          <w:numId w:val="1"/>
        </w:numPr>
        <w:tabs>
          <w:tab w:val="left" w:pos="570"/>
        </w:tabs>
        <w:spacing w:line="280" w:lineRule="auto"/>
        <w:ind w:left="283" w:right="424" w:firstLine="0"/>
        <w:jc w:val="both"/>
      </w:pPr>
      <w:r>
        <w:t>Larvalarda hastalık ve ölüm durumlarında (Amerikan ve Avrupa Yavru çürüklüğü) ölü ya da hastalıklı larvaların bulunduğu petek, mümkünse bütün olarak, mümkün değilse yarım çerçeve kesilerek tahta veya karton kutu içerisinde laboratuvara gönderilmelidir. Peteklerin mümkün olduğu kadar az ballı veya balsız olmasına dikkat edilmelidir.</w:t>
      </w:r>
    </w:p>
    <w:p w:rsidR="000C438B" w:rsidRDefault="000C438B" w:rsidP="000C438B">
      <w:pPr>
        <w:pStyle w:val="Balk2"/>
        <w:jc w:val="both"/>
      </w:pPr>
      <w:proofErr w:type="spellStart"/>
      <w:r>
        <w:t>Red</w:t>
      </w:r>
      <w:proofErr w:type="spellEnd"/>
      <w:r>
        <w:rPr>
          <w:spacing w:val="-3"/>
        </w:rPr>
        <w:t xml:space="preserve"> </w:t>
      </w:r>
      <w:r>
        <w:rPr>
          <w:spacing w:val="-2"/>
        </w:rPr>
        <w:t>Kriterleri</w:t>
      </w:r>
    </w:p>
    <w:p w:rsidR="000C438B" w:rsidRDefault="000C438B" w:rsidP="000C438B">
      <w:pPr>
        <w:pStyle w:val="ListeParagraf"/>
        <w:numPr>
          <w:ilvl w:val="0"/>
          <w:numId w:val="2"/>
        </w:numPr>
        <w:tabs>
          <w:tab w:val="left" w:pos="594"/>
        </w:tabs>
        <w:spacing w:before="48" w:line="283" w:lineRule="auto"/>
        <w:ind w:right="431" w:firstLine="0"/>
        <w:jc w:val="both"/>
      </w:pPr>
      <w:r>
        <w:t>Ergin arı hastalıklarında (</w:t>
      </w:r>
      <w:proofErr w:type="spellStart"/>
      <w:r>
        <w:t>Acarapis</w:t>
      </w:r>
      <w:proofErr w:type="spellEnd"/>
      <w:r>
        <w:t xml:space="preserve"> </w:t>
      </w:r>
      <w:proofErr w:type="spellStart"/>
      <w:r>
        <w:t>spp</w:t>
      </w:r>
      <w:proofErr w:type="spellEnd"/>
      <w:proofErr w:type="gramStart"/>
      <w:r>
        <w:t>.,</w:t>
      </w:r>
      <w:proofErr w:type="gramEnd"/>
      <w:r>
        <w:t xml:space="preserve"> </w:t>
      </w:r>
      <w:proofErr w:type="spellStart"/>
      <w:r>
        <w:t>Nosemosis</w:t>
      </w:r>
      <w:proofErr w:type="spellEnd"/>
      <w:r>
        <w:t xml:space="preserve"> ve </w:t>
      </w:r>
      <w:proofErr w:type="spellStart"/>
      <w:r>
        <w:t>Varroosis</w:t>
      </w:r>
      <w:proofErr w:type="spellEnd"/>
      <w:r>
        <w:t>) hasta ve ölü arılardan, şüphelenilen her hastalık için en az 50-60 adetten az olması durumunda,</w:t>
      </w:r>
    </w:p>
    <w:p w:rsidR="000C438B" w:rsidRDefault="000C438B" w:rsidP="000C438B">
      <w:pPr>
        <w:pStyle w:val="ListeParagraf"/>
        <w:numPr>
          <w:ilvl w:val="0"/>
          <w:numId w:val="2"/>
        </w:numPr>
        <w:tabs>
          <w:tab w:val="left" w:pos="590"/>
        </w:tabs>
        <w:spacing w:line="283" w:lineRule="auto"/>
        <w:ind w:right="429" w:firstLine="0"/>
        <w:jc w:val="both"/>
      </w:pPr>
      <w:r>
        <w:t>Larvalarda hastalık ve ölüm durumlarında, ölü ya da hastalıklı larvaların bulunduğu petek</w:t>
      </w:r>
      <w:r>
        <w:rPr>
          <w:spacing w:val="80"/>
        </w:rPr>
        <w:t xml:space="preserve"> </w:t>
      </w:r>
      <w:r>
        <w:t>yarım çerçeveden az miktarda olduğu durumlarda,</w:t>
      </w:r>
    </w:p>
    <w:p w:rsidR="000C438B" w:rsidRDefault="000C438B" w:rsidP="000C438B">
      <w:pPr>
        <w:pStyle w:val="GvdeMetni"/>
      </w:pPr>
    </w:p>
    <w:p w:rsidR="005F0C08" w:rsidRDefault="005F0C08">
      <w:bookmarkStart w:id="0" w:name="_GoBack"/>
      <w:bookmarkEnd w:id="0"/>
    </w:p>
    <w:sectPr w:rsidR="005F0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7547"/>
    <w:multiLevelType w:val="hybridMultilevel"/>
    <w:tmpl w:val="06FA1306"/>
    <w:lvl w:ilvl="0" w:tplc="3FE6D3EA">
      <w:start w:val="1"/>
      <w:numFmt w:val="decimal"/>
      <w:lvlText w:val="%1-"/>
      <w:lvlJc w:val="left"/>
      <w:pPr>
        <w:ind w:left="482" w:hanging="200"/>
        <w:jc w:val="left"/>
      </w:pPr>
      <w:rPr>
        <w:rFonts w:ascii="Microsoft Sans Serif" w:eastAsia="Microsoft Sans Serif" w:hAnsi="Microsoft Sans Serif" w:cs="Microsoft Sans Serif" w:hint="default"/>
        <w:b w:val="0"/>
        <w:bCs w:val="0"/>
        <w:i w:val="0"/>
        <w:iCs w:val="0"/>
        <w:spacing w:val="-2"/>
        <w:w w:val="100"/>
        <w:sz w:val="20"/>
        <w:szCs w:val="20"/>
        <w:lang w:val="tr-TR" w:eastAsia="en-US" w:bidi="ar-SA"/>
      </w:rPr>
    </w:lvl>
    <w:lvl w:ilvl="1" w:tplc="729A16E8">
      <w:numFmt w:val="bullet"/>
      <w:lvlText w:val="•"/>
      <w:lvlJc w:val="left"/>
      <w:pPr>
        <w:ind w:left="1452" w:hanging="200"/>
      </w:pPr>
      <w:rPr>
        <w:rFonts w:hint="default"/>
        <w:lang w:val="tr-TR" w:eastAsia="en-US" w:bidi="ar-SA"/>
      </w:rPr>
    </w:lvl>
    <w:lvl w:ilvl="2" w:tplc="272291BA">
      <w:numFmt w:val="bullet"/>
      <w:lvlText w:val="•"/>
      <w:lvlJc w:val="left"/>
      <w:pPr>
        <w:ind w:left="2425" w:hanging="200"/>
      </w:pPr>
      <w:rPr>
        <w:rFonts w:hint="default"/>
        <w:lang w:val="tr-TR" w:eastAsia="en-US" w:bidi="ar-SA"/>
      </w:rPr>
    </w:lvl>
    <w:lvl w:ilvl="3" w:tplc="02CA6F40">
      <w:numFmt w:val="bullet"/>
      <w:lvlText w:val="•"/>
      <w:lvlJc w:val="left"/>
      <w:pPr>
        <w:ind w:left="3397" w:hanging="200"/>
      </w:pPr>
      <w:rPr>
        <w:rFonts w:hint="default"/>
        <w:lang w:val="tr-TR" w:eastAsia="en-US" w:bidi="ar-SA"/>
      </w:rPr>
    </w:lvl>
    <w:lvl w:ilvl="4" w:tplc="68D40DC4">
      <w:numFmt w:val="bullet"/>
      <w:lvlText w:val="•"/>
      <w:lvlJc w:val="left"/>
      <w:pPr>
        <w:ind w:left="4370" w:hanging="200"/>
      </w:pPr>
      <w:rPr>
        <w:rFonts w:hint="default"/>
        <w:lang w:val="tr-TR" w:eastAsia="en-US" w:bidi="ar-SA"/>
      </w:rPr>
    </w:lvl>
    <w:lvl w:ilvl="5" w:tplc="7818D32C">
      <w:numFmt w:val="bullet"/>
      <w:lvlText w:val="•"/>
      <w:lvlJc w:val="left"/>
      <w:pPr>
        <w:ind w:left="5342" w:hanging="200"/>
      </w:pPr>
      <w:rPr>
        <w:rFonts w:hint="default"/>
        <w:lang w:val="tr-TR" w:eastAsia="en-US" w:bidi="ar-SA"/>
      </w:rPr>
    </w:lvl>
    <w:lvl w:ilvl="6" w:tplc="EE04B3E6">
      <w:numFmt w:val="bullet"/>
      <w:lvlText w:val="•"/>
      <w:lvlJc w:val="left"/>
      <w:pPr>
        <w:ind w:left="6315" w:hanging="200"/>
      </w:pPr>
      <w:rPr>
        <w:rFonts w:hint="default"/>
        <w:lang w:val="tr-TR" w:eastAsia="en-US" w:bidi="ar-SA"/>
      </w:rPr>
    </w:lvl>
    <w:lvl w:ilvl="7" w:tplc="FD7625A2">
      <w:numFmt w:val="bullet"/>
      <w:lvlText w:val="•"/>
      <w:lvlJc w:val="left"/>
      <w:pPr>
        <w:ind w:left="7287" w:hanging="200"/>
      </w:pPr>
      <w:rPr>
        <w:rFonts w:hint="default"/>
        <w:lang w:val="tr-TR" w:eastAsia="en-US" w:bidi="ar-SA"/>
      </w:rPr>
    </w:lvl>
    <w:lvl w:ilvl="8" w:tplc="419A30F2">
      <w:numFmt w:val="bullet"/>
      <w:lvlText w:val="•"/>
      <w:lvlJc w:val="left"/>
      <w:pPr>
        <w:ind w:left="8260" w:hanging="200"/>
      </w:pPr>
      <w:rPr>
        <w:rFonts w:hint="default"/>
        <w:lang w:val="tr-TR" w:eastAsia="en-US" w:bidi="ar-SA"/>
      </w:rPr>
    </w:lvl>
  </w:abstractNum>
  <w:abstractNum w:abstractNumId="1" w15:restartNumberingAfterBreak="0">
    <w:nsid w:val="67C07375"/>
    <w:multiLevelType w:val="hybridMultilevel"/>
    <w:tmpl w:val="6186D662"/>
    <w:lvl w:ilvl="0" w:tplc="192AA820">
      <w:start w:val="1"/>
      <w:numFmt w:val="decimal"/>
      <w:lvlText w:val="%1-"/>
      <w:lvlJc w:val="left"/>
      <w:pPr>
        <w:ind w:left="283" w:hanging="312"/>
        <w:jc w:val="left"/>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566021CA">
      <w:numFmt w:val="bullet"/>
      <w:lvlText w:val="•"/>
      <w:lvlJc w:val="left"/>
      <w:pPr>
        <w:ind w:left="1272" w:hanging="312"/>
      </w:pPr>
      <w:rPr>
        <w:rFonts w:hint="default"/>
        <w:lang w:val="tr-TR" w:eastAsia="en-US" w:bidi="ar-SA"/>
      </w:rPr>
    </w:lvl>
    <w:lvl w:ilvl="2" w:tplc="B6FEA3B4">
      <w:numFmt w:val="bullet"/>
      <w:lvlText w:val="•"/>
      <w:lvlJc w:val="left"/>
      <w:pPr>
        <w:ind w:left="2265" w:hanging="312"/>
      </w:pPr>
      <w:rPr>
        <w:rFonts w:hint="default"/>
        <w:lang w:val="tr-TR" w:eastAsia="en-US" w:bidi="ar-SA"/>
      </w:rPr>
    </w:lvl>
    <w:lvl w:ilvl="3" w:tplc="A99896E4">
      <w:numFmt w:val="bullet"/>
      <w:lvlText w:val="•"/>
      <w:lvlJc w:val="left"/>
      <w:pPr>
        <w:ind w:left="3257" w:hanging="312"/>
      </w:pPr>
      <w:rPr>
        <w:rFonts w:hint="default"/>
        <w:lang w:val="tr-TR" w:eastAsia="en-US" w:bidi="ar-SA"/>
      </w:rPr>
    </w:lvl>
    <w:lvl w:ilvl="4" w:tplc="2A382512">
      <w:numFmt w:val="bullet"/>
      <w:lvlText w:val="•"/>
      <w:lvlJc w:val="left"/>
      <w:pPr>
        <w:ind w:left="4250" w:hanging="312"/>
      </w:pPr>
      <w:rPr>
        <w:rFonts w:hint="default"/>
        <w:lang w:val="tr-TR" w:eastAsia="en-US" w:bidi="ar-SA"/>
      </w:rPr>
    </w:lvl>
    <w:lvl w:ilvl="5" w:tplc="7B2E16FA">
      <w:numFmt w:val="bullet"/>
      <w:lvlText w:val="•"/>
      <w:lvlJc w:val="left"/>
      <w:pPr>
        <w:ind w:left="5242" w:hanging="312"/>
      </w:pPr>
      <w:rPr>
        <w:rFonts w:hint="default"/>
        <w:lang w:val="tr-TR" w:eastAsia="en-US" w:bidi="ar-SA"/>
      </w:rPr>
    </w:lvl>
    <w:lvl w:ilvl="6" w:tplc="E89AF746">
      <w:numFmt w:val="bullet"/>
      <w:lvlText w:val="•"/>
      <w:lvlJc w:val="left"/>
      <w:pPr>
        <w:ind w:left="6235" w:hanging="312"/>
      </w:pPr>
      <w:rPr>
        <w:rFonts w:hint="default"/>
        <w:lang w:val="tr-TR" w:eastAsia="en-US" w:bidi="ar-SA"/>
      </w:rPr>
    </w:lvl>
    <w:lvl w:ilvl="7" w:tplc="B9860290">
      <w:numFmt w:val="bullet"/>
      <w:lvlText w:val="•"/>
      <w:lvlJc w:val="left"/>
      <w:pPr>
        <w:ind w:left="7227" w:hanging="312"/>
      </w:pPr>
      <w:rPr>
        <w:rFonts w:hint="default"/>
        <w:lang w:val="tr-TR" w:eastAsia="en-US" w:bidi="ar-SA"/>
      </w:rPr>
    </w:lvl>
    <w:lvl w:ilvl="8" w:tplc="C50286C2">
      <w:numFmt w:val="bullet"/>
      <w:lvlText w:val="•"/>
      <w:lvlJc w:val="left"/>
      <w:pPr>
        <w:ind w:left="8220" w:hanging="312"/>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8B"/>
    <w:rsid w:val="000C438B"/>
    <w:rsid w:val="005F0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63A9-4A25-4AF7-AD4B-6B472628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438B"/>
    <w:pPr>
      <w:widowControl w:val="0"/>
      <w:autoSpaceDE w:val="0"/>
      <w:autoSpaceDN w:val="0"/>
      <w:spacing w:after="0" w:line="240" w:lineRule="auto"/>
    </w:pPr>
    <w:rPr>
      <w:rFonts w:ascii="Microsoft Sans Serif" w:eastAsia="Microsoft Sans Serif" w:hAnsi="Microsoft Sans Serif" w:cs="Microsoft Sans Serif"/>
    </w:rPr>
  </w:style>
  <w:style w:type="paragraph" w:styleId="Balk2">
    <w:name w:val="heading 2"/>
    <w:basedOn w:val="Normal"/>
    <w:link w:val="Balk2Char"/>
    <w:uiPriority w:val="1"/>
    <w:qFormat/>
    <w:rsid w:val="000C438B"/>
    <w:pPr>
      <w:ind w:left="283"/>
      <w:outlineLvl w:val="1"/>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0C438B"/>
    <w:rPr>
      <w:rFonts w:ascii="Arial" w:eastAsia="Arial" w:hAnsi="Arial" w:cs="Arial"/>
      <w:b/>
      <w:bCs/>
    </w:rPr>
  </w:style>
  <w:style w:type="paragraph" w:styleId="GvdeMetni">
    <w:name w:val="Body Text"/>
    <w:basedOn w:val="Normal"/>
    <w:link w:val="GvdeMetniChar"/>
    <w:uiPriority w:val="1"/>
    <w:qFormat/>
    <w:rsid w:val="000C438B"/>
  </w:style>
  <w:style w:type="character" w:customStyle="1" w:styleId="GvdeMetniChar">
    <w:name w:val="Gövde Metni Char"/>
    <w:basedOn w:val="VarsaylanParagrafYazTipi"/>
    <w:link w:val="GvdeMetni"/>
    <w:uiPriority w:val="1"/>
    <w:rsid w:val="000C438B"/>
    <w:rPr>
      <w:rFonts w:ascii="Microsoft Sans Serif" w:eastAsia="Microsoft Sans Serif" w:hAnsi="Microsoft Sans Serif" w:cs="Microsoft Sans Serif"/>
    </w:rPr>
  </w:style>
  <w:style w:type="paragraph" w:styleId="ListeParagraf">
    <w:name w:val="List Paragraph"/>
    <w:basedOn w:val="Normal"/>
    <w:uiPriority w:val="1"/>
    <w:qFormat/>
    <w:rsid w:val="000C438B"/>
    <w:pPr>
      <w:ind w:left="1023" w:hanging="7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D6259217240144389A9DC9F88A65F5C" ma:contentTypeVersion="0" ma:contentTypeDescription="Yeni belge oluşturun." ma:contentTypeScope="" ma:versionID="8645e06f3974409d653c11200cf9e706">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C20A7C-E15B-45C3-8127-0F8697BC7C5D}"/>
</file>

<file path=customXml/itemProps2.xml><?xml version="1.0" encoding="utf-8"?>
<ds:datastoreItem xmlns:ds="http://schemas.openxmlformats.org/officeDocument/2006/customXml" ds:itemID="{399DFC44-8C1F-47A1-ABFE-D3BCA5D0CA6A}"/>
</file>

<file path=customXml/itemProps3.xml><?xml version="1.0" encoding="utf-8"?>
<ds:datastoreItem xmlns:ds="http://schemas.openxmlformats.org/officeDocument/2006/customXml" ds:itemID="{F3C88EAF-F02F-4D65-8AE9-EA6F410BF49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ÇELİKDEMİR</dc:creator>
  <cp:keywords/>
  <dc:description/>
  <cp:lastModifiedBy>Bülent ÇELİKDEMİR</cp:lastModifiedBy>
  <cp:revision>1</cp:revision>
  <dcterms:created xsi:type="dcterms:W3CDTF">2025-05-16T08:12:00Z</dcterms:created>
  <dcterms:modified xsi:type="dcterms:W3CDTF">2025-05-16T08:12:00Z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0x0101008D6259217240144389A9DC9F88A65F5C</vt:lpwstr>
  </property>
</Properties>
</file>