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065CAA" w:rsidRPr="00065CAA" w14:paraId="00941DE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65CAA" w:rsidRPr="00065CAA" w14:paraId="0B1C47B1"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FCA63F3"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Arial" w:eastAsia="Times New Roman" w:hAnsi="Arial" w:cs="Arial"/>
                      <w:kern w:val="0"/>
                      <w:sz w:val="16"/>
                      <w:szCs w:val="16"/>
                      <w:lang w:eastAsia="tr-TR"/>
                      <w14:ligatures w14:val="none"/>
                    </w:rPr>
                    <w:t>13 Haziran 2010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26954E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Palatino Linotype" w:eastAsia="Times New Roman" w:hAnsi="Palatino Linotype" w:cs="Times New Roman"/>
                      <w:b/>
                      <w:bCs/>
                      <w:color w:val="80008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DEA9328" w14:textId="77777777" w:rsidR="00065CAA" w:rsidRPr="00065CAA" w:rsidRDefault="00065CAA" w:rsidP="00065CAA">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proofErr w:type="gramStart"/>
                  <w:r w:rsidRPr="00065CAA">
                    <w:rPr>
                      <w:rFonts w:ascii="Arial" w:eastAsia="Times New Roman" w:hAnsi="Arial" w:cs="Arial"/>
                      <w:kern w:val="0"/>
                      <w:sz w:val="16"/>
                      <w:szCs w:val="16"/>
                      <w:lang w:eastAsia="tr-TR"/>
                      <w14:ligatures w14:val="none"/>
                    </w:rPr>
                    <w:t>Sayı :</w:t>
                  </w:r>
                  <w:proofErr w:type="gramEnd"/>
                  <w:r w:rsidRPr="00065CAA">
                    <w:rPr>
                      <w:rFonts w:ascii="Arial" w:eastAsia="Times New Roman" w:hAnsi="Arial" w:cs="Arial"/>
                      <w:kern w:val="0"/>
                      <w:sz w:val="16"/>
                      <w:szCs w:val="16"/>
                      <w:lang w:eastAsia="tr-TR"/>
                      <w14:ligatures w14:val="none"/>
                    </w:rPr>
                    <w:t xml:space="preserve"> 27610</w:t>
                  </w:r>
                </w:p>
              </w:tc>
            </w:tr>
            <w:tr w:rsidR="00065CAA" w:rsidRPr="00065CAA" w14:paraId="5D345B53" w14:textId="77777777">
              <w:trPr>
                <w:trHeight w:val="480"/>
                <w:jc w:val="center"/>
              </w:trPr>
              <w:tc>
                <w:tcPr>
                  <w:tcW w:w="8789" w:type="dxa"/>
                  <w:gridSpan w:val="3"/>
                  <w:tcMar>
                    <w:top w:w="0" w:type="dxa"/>
                    <w:left w:w="108" w:type="dxa"/>
                    <w:bottom w:w="0" w:type="dxa"/>
                    <w:right w:w="108" w:type="dxa"/>
                  </w:tcMar>
                  <w:vAlign w:val="center"/>
                  <w:hideMark/>
                </w:tcPr>
                <w:p w14:paraId="56F702D4" w14:textId="77777777" w:rsidR="00065CAA" w:rsidRPr="00065CAA" w:rsidRDefault="00065CAA" w:rsidP="00065CA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065CAA">
                    <w:rPr>
                      <w:rFonts w:ascii="Arial" w:eastAsia="Times New Roman" w:hAnsi="Arial" w:cs="Arial"/>
                      <w:b/>
                      <w:bCs/>
                      <w:color w:val="000080"/>
                      <w:kern w:val="0"/>
                      <w:sz w:val="18"/>
                      <w:szCs w:val="18"/>
                      <w:lang w:eastAsia="tr-TR"/>
                      <w14:ligatures w14:val="none"/>
                    </w:rPr>
                    <w:t>KANUN</w:t>
                  </w:r>
                </w:p>
              </w:tc>
            </w:tr>
            <w:tr w:rsidR="00065CAA" w:rsidRPr="00065CAA" w14:paraId="419C6CA0" w14:textId="77777777">
              <w:trPr>
                <w:trHeight w:val="480"/>
                <w:jc w:val="center"/>
              </w:trPr>
              <w:tc>
                <w:tcPr>
                  <w:tcW w:w="8789" w:type="dxa"/>
                  <w:gridSpan w:val="3"/>
                  <w:tcMar>
                    <w:top w:w="0" w:type="dxa"/>
                    <w:left w:w="108" w:type="dxa"/>
                    <w:bottom w:w="0" w:type="dxa"/>
                    <w:right w:w="108" w:type="dxa"/>
                  </w:tcMar>
                  <w:vAlign w:val="center"/>
                  <w:hideMark/>
                </w:tcPr>
                <w:p w14:paraId="3CA076F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HİZMETLERİ, BİTKİ SAĞLIĞI, GIDA VE YEM KANUNU</w:t>
                  </w:r>
                </w:p>
                <w:p w14:paraId="7300A636"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 </w:t>
                  </w:r>
                </w:p>
                <w:p w14:paraId="7AF56691" w14:textId="77777777" w:rsidR="00065CAA" w:rsidRPr="00065CAA" w:rsidRDefault="00065CAA" w:rsidP="00065CAA">
                  <w:pPr>
                    <w:spacing w:after="0" w:line="240" w:lineRule="atLeast"/>
                    <w:ind w:firstLine="535"/>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u w:val="single"/>
                      <w:lang w:eastAsia="tr-TR"/>
                      <w14:ligatures w14:val="none"/>
                    </w:rPr>
                    <w:t>Kanun No. 5996</w:t>
                  </w:r>
                  <w:r w:rsidRPr="00065CAA">
                    <w:rPr>
                      <w:rFonts w:ascii="Times New Roman" w:eastAsia="Times New Roman" w:hAnsi="Times New Roman" w:cs="Times New Roman"/>
                      <w:b/>
                      <w:bCs/>
                      <w:kern w:val="0"/>
                      <w:sz w:val="18"/>
                      <w:szCs w:val="18"/>
                      <w:lang w:eastAsia="tr-TR"/>
                      <w14:ligatures w14:val="none"/>
                    </w:rPr>
                    <w:t>                                                                                           </w:t>
                  </w:r>
                  <w:r w:rsidRPr="00065CAA">
                    <w:rPr>
                      <w:rFonts w:ascii="Times New Roman" w:eastAsia="Times New Roman" w:hAnsi="Times New Roman" w:cs="Times New Roman"/>
                      <w:b/>
                      <w:bCs/>
                      <w:kern w:val="0"/>
                      <w:sz w:val="18"/>
                      <w:szCs w:val="18"/>
                      <w:u w:val="single"/>
                      <w:lang w:eastAsia="tr-TR"/>
                      <w14:ligatures w14:val="none"/>
                    </w:rPr>
                    <w:t>Kabul Tarihi: 11/6/2010</w:t>
                  </w:r>
                  <w:r w:rsidRPr="00065CAA">
                    <w:rPr>
                      <w:rFonts w:ascii="Times New Roman" w:eastAsia="Times New Roman" w:hAnsi="Times New Roman" w:cs="Times New Roman"/>
                      <w:b/>
                      <w:bCs/>
                      <w:kern w:val="0"/>
                      <w:sz w:val="18"/>
                      <w:szCs w:val="18"/>
                      <w:lang w:eastAsia="tr-TR"/>
                      <w14:ligatures w14:val="none"/>
                    </w:rPr>
                    <w:t>      </w:t>
                  </w:r>
                </w:p>
                <w:p w14:paraId="336CB9B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KISIM</w:t>
                  </w:r>
                </w:p>
                <w:p w14:paraId="6D1E8B9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Genel Hükümler</w:t>
                  </w:r>
                </w:p>
                <w:p w14:paraId="47DEB47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45BF10E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Amaç, Kapsam ve Tanımlar</w:t>
                  </w:r>
                </w:p>
                <w:p w14:paraId="4DF9350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Amaç</w:t>
                  </w:r>
                </w:p>
                <w:p w14:paraId="6C75359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w:t>
                  </w:r>
                  <w:r w:rsidRPr="00065CAA">
                    <w:rPr>
                      <w:rFonts w:ascii="Times New Roman" w:eastAsia="Times New Roman" w:hAnsi="Times New Roman" w:cs="Times New Roman"/>
                      <w:color w:val="000000"/>
                      <w:kern w:val="0"/>
                      <w:sz w:val="18"/>
                      <w:szCs w:val="18"/>
                      <w:lang w:eastAsia="tr-TR"/>
                      <w14:ligatures w14:val="none"/>
                    </w:rPr>
                    <w:t> (1) Bu Kanunun amacı, gıda ve yem güvenilirliğini, halk sağlığı, bitki ve hayvan sağlığı ile hayvan ıslahı ve refahını, tüketici menfaatleri ile çevrenin korunması da dikkate alınarak korumak ve sağlamaktır.</w:t>
                  </w:r>
                </w:p>
                <w:p w14:paraId="679519E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Kapsam</w:t>
                  </w:r>
                </w:p>
                <w:p w14:paraId="5E10648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w:t>
                  </w:r>
                  <w:r w:rsidRPr="00065CAA">
                    <w:rPr>
                      <w:rFonts w:ascii="Times New Roman" w:eastAsia="Times New Roman" w:hAnsi="Times New Roman" w:cs="Times New Roman"/>
                      <w:color w:val="000000"/>
                      <w:kern w:val="0"/>
                      <w:sz w:val="18"/>
                      <w:szCs w:val="18"/>
                      <w:lang w:eastAsia="tr-TR"/>
                      <w14:ligatures w14:val="none"/>
                    </w:rPr>
                    <w:t> (1) Bu Kanun, gıda, gıda ile temas eden madde ve malzeme ile yemlerin üretim, işleme ve dağıtımının tüm aşamalarını, bitki koruma ürünü ve veteriner tıbbî ürün kalıntıları ile diğer kalıntılar ve bulaşanların kontrollerini, salgın veya bulaşıcı hayvan hastalıkları, bitki ve bitkisel ürünlerdeki zararlı organizmalar ile mücadeleyi, çiftlik ve deney hayvanları ile ev ve süs hayvanlarının refahını, zootekni konularını, veteriner sağlık ve bitki koruma ürünlerini, veteriner ve bitki sağlığı hizmetlerini, canlı hayvan ve ürünlerin ülkeye giriş ve çıkış işlemlerini ve bu konulara ilişkin resmî kontrolleri ve yaptırımları kapsar.</w:t>
                  </w:r>
                </w:p>
                <w:p w14:paraId="35EE4BB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Kişisel tüketim amaçlı birincil üretim ile kişisel tüketim amacıyla hazırlanan gıdalar bu Kanunun kapsamı dışındadır.</w:t>
                  </w:r>
                </w:p>
                <w:p w14:paraId="11DA904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Tanımlar</w:t>
                  </w:r>
                </w:p>
                <w:p w14:paraId="08DED35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w:t>
                  </w:r>
                  <w:r w:rsidRPr="00065CAA">
                    <w:rPr>
                      <w:rFonts w:ascii="Times New Roman" w:eastAsia="Times New Roman" w:hAnsi="Times New Roman" w:cs="Times New Roman"/>
                      <w:color w:val="000000"/>
                      <w:kern w:val="0"/>
                      <w:sz w:val="18"/>
                      <w:szCs w:val="18"/>
                      <w:lang w:eastAsia="tr-TR"/>
                      <w14:ligatures w14:val="none"/>
                    </w:rPr>
                    <w:t> (1) Bu Kanunun uygulanmasında;</w:t>
                  </w:r>
                </w:p>
                <w:p w14:paraId="675F2DC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 Ahşap ambalaj malzemesi: Ambalaj destek malzemesi dâhil bir malın korunması ya da taşınmasında kullanılan, kâğıt ürünleri hariç ahşap veya ahşap ürünlerini,</w:t>
                  </w:r>
                </w:p>
                <w:p w14:paraId="496C6F2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Alıkoyma: Canlı hayvan ve ürünler ile ilgili bir karar verilinceye kadar, kontrol görevlisinin vereceği talimatlar doğrultusunda ürünlerin işletmecisi tarafından depolanması ve sahibi tarafından hayvanların muhafazası dâhil, hareketinin veya bunlara dokunulmasının kısıtlanması veya engellenmesini,</w:t>
                  </w:r>
                </w:p>
                <w:p w14:paraId="5FF1240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Tarım ve Köyişleri Bakanlığını,</w:t>
                  </w:r>
                </w:p>
                <w:p w14:paraId="40FFF9D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Balıkçılık ürünleri: Canlı çift kabuklu yumuşakçalar, canlı denizkestaneleri, canlı gömlekliler ve canlı deniz karından bacaklıları ve bütün deniz memelileri, sürüngenler ve kurbağalar dışında kalan, doğadan veya yetiştiricilik yoluyla elde edilen, bütün deniz ve tatlı su hayvanlarının yenilebilir tüm biçimlerini, kısımlarını ve ürünlerini,</w:t>
                  </w:r>
                </w:p>
                <w:p w14:paraId="3721342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Birincil üretim: Kesimine kadar çiftlik hayvanlarının üretilmesi, sağımı, bitkisel ürünlerin hasadı da dâhil olmak üzere birincil ürünlerin üretilmesi, yetiştirilmesi, avlanma, balıkçılık ve yabanî ürünlerin toplanmasını,</w:t>
                  </w:r>
                </w:p>
                <w:p w14:paraId="0FDB989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Birincil ürünler: Topraktan ve hayvan yetiştiriciliğinden elde edilen ürünler ile avlanma ve balıkçılık yoluyla elde edilen ürünler dâhil birincil üretim ürünlerini,</w:t>
                  </w:r>
                </w:p>
                <w:p w14:paraId="76797E1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7) Bitki: Canlı bitkiler ile bunların derin dondurulmamış meyve ve sebzeleri, yumrular, </w:t>
                  </w:r>
                  <w:proofErr w:type="spellStart"/>
                  <w:r w:rsidRPr="00065CAA">
                    <w:rPr>
                      <w:rFonts w:ascii="Times New Roman" w:eastAsia="Times New Roman" w:hAnsi="Times New Roman" w:cs="Times New Roman"/>
                      <w:color w:val="000000"/>
                      <w:kern w:val="0"/>
                      <w:sz w:val="18"/>
                      <w:szCs w:val="18"/>
                      <w:lang w:eastAsia="tr-TR"/>
                      <w14:ligatures w14:val="none"/>
                    </w:rPr>
                    <w:t>soğansılar</w:t>
                  </w:r>
                  <w:proofErr w:type="spellEnd"/>
                  <w:r w:rsidRPr="00065CAA">
                    <w:rPr>
                      <w:rFonts w:ascii="Times New Roman" w:eastAsia="Times New Roman" w:hAnsi="Times New Roman" w:cs="Times New Roman"/>
                      <w:color w:val="000000"/>
                      <w:kern w:val="0"/>
                      <w:sz w:val="18"/>
                      <w:szCs w:val="18"/>
                      <w:lang w:eastAsia="tr-TR"/>
                      <w14:ligatures w14:val="none"/>
                    </w:rPr>
                    <w:t>, soğanlar ve </w:t>
                  </w:r>
                  <w:proofErr w:type="spellStart"/>
                  <w:r w:rsidRPr="00065CAA">
                    <w:rPr>
                      <w:rFonts w:ascii="Times New Roman" w:eastAsia="Times New Roman" w:hAnsi="Times New Roman" w:cs="Times New Roman"/>
                      <w:color w:val="000000"/>
                      <w:kern w:val="0"/>
                      <w:sz w:val="18"/>
                      <w:szCs w:val="18"/>
                      <w:lang w:eastAsia="tr-TR"/>
                      <w14:ligatures w14:val="none"/>
                    </w:rPr>
                    <w:t>rizomlar</w:t>
                  </w:r>
                  <w:proofErr w:type="spellEnd"/>
                  <w:r w:rsidRPr="00065CAA">
                    <w:rPr>
                      <w:rFonts w:ascii="Times New Roman" w:eastAsia="Times New Roman" w:hAnsi="Times New Roman" w:cs="Times New Roman"/>
                      <w:color w:val="000000"/>
                      <w:kern w:val="0"/>
                      <w:sz w:val="18"/>
                      <w:szCs w:val="18"/>
                      <w:lang w:eastAsia="tr-TR"/>
                      <w14:ligatures w14:val="none"/>
                    </w:rPr>
                    <w:t>, kesme çiçekler, yapraklı dallar, budama artığı yapraklar, yapraklar, bitki doku kültürleri, canlı polen, göz, kalem ve çelik gibi canlılığını koruyan belirli parçaları ile dikim amaçlı olan botanik tohumlarını,</w:t>
                  </w:r>
                </w:p>
                <w:p w14:paraId="2DE7432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Bitki koruma ürünü: Kullanıcıya farklı formlarda sunulan, bitki ve bitkisel ürünleri zararlı organizmalara karşı koruyan veya bu organizmaların etkilerini önleyen, bitki besleme amaçlı olanlar dışında bitki gelişimini etkileyen, koruyuculara ilişkin özel bir düzenleme kapsamında bulunmayan ancak bitkisel ürünleri koruyucu olarak kullanılan, bitki ve bitki kısımlarının istenmeyen gelişmelerini kontrol eden veya önleyen, istenmeyen bitkileri yok eden, bir veya daha fazla aktif maddeyi veya aktif madde, sinerji yaratan veya güvenilirliği artıran maddeler gibi bileşenleri içeren preparatları,</w:t>
                  </w:r>
                </w:p>
                <w:p w14:paraId="1C06E56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Bitki pasaportu: Bitki sağlığı ile ilgili bu Kanun ve diğer ilgili mevzuat ile belirlenen bitki sağlığı standartlarının ve özel şartların karşılandığını gösteren, çeşitli bitki ve bitkisel ürünler için standart hâle getirilmiş, Bakanlıkça belirlenen usullere uygun olarak hazırlanan ve Bakanlık veya Bakanlıkça yetkilendirilenler tarafından düzenlenen resmî etiketi veya belirli ürünler için Bakanlıkça kabul edilen etiket dışındaki işareti,</w:t>
                  </w:r>
                </w:p>
                <w:p w14:paraId="4F9ADAB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Bitki sağlık sertifikası: Bitki ve bitkisel ürünlerin bu Kanunda belirtilen bitki sağlığı şartlarına uygun olduğunu gösteren belgeyi,</w:t>
                  </w:r>
                </w:p>
                <w:p w14:paraId="02C63AF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Bitkisel ürün: Bitkisel orijinli, işlem görmemiş veya basit bir işlemden geçmiş, bitki tanımına girmeyen ürünleri,</w:t>
                  </w:r>
                </w:p>
                <w:p w14:paraId="09D1A37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12) Bulaşan: Gıdaya kasten ilave edilmeyen ancak, gıdanın birincil üretim aşaması dâhil üretimi, imalatı, işlenmesi, hazırlanması, işleme tâbi tutulması, ambalajlanması, paketlenmesi, nakliyesi veya muhafazası ya da çevresel bulaşma sonucu gıdada bulunan, hayvan tüyü, böcek parçası gibi yabancı maddeler hariç olmak üzere her tür maddeyi,</w:t>
                  </w:r>
                </w:p>
                <w:p w14:paraId="4A792F3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13) Çıkış: Malların Türkiye Gümrük Bölgesinden çıkışı ile ihracatı ve geçici ihracatı,</w:t>
                  </w:r>
                </w:p>
                <w:p w14:paraId="2614AAF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14) Çiftlik hayvanı: Et, süt, yumurta da dâhil olmak üzere gıda, deri, kürk, yün, tüy veya diğer ürünlerin temini için veya işgücü amacıyla insanlar tarafından yetiştirilen ve beslenen hayvanları,</w:t>
                  </w:r>
                </w:p>
                <w:p w14:paraId="01F04C9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15) Damızlık: Irkına, tipine ve verimine özgü özellikleri gösteren vasıflı ve belgeli hayvanları,</w:t>
                  </w:r>
                </w:p>
                <w:p w14:paraId="7AB6AB1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16) Denetim: Yem, gıda, hayvan refahı ve ıslahı, bitki ve hayvan sağlığı ile ilgili faaliyetlerin bu Kanun hükümlerine uygunluğunun tespiti amacıyla Bakanlık tarafından yapılan veya yaptırılan tüm işlemleri,</w:t>
                  </w:r>
                </w:p>
                <w:p w14:paraId="4CCEB60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17) Doğrulama: İnceleme yapılarak ve objektif bulgular dikkate alınarak belirlenen şartların karşılanıp karşılanmadığının tespiti için yapılan kontrolü,</w:t>
                  </w:r>
                </w:p>
                <w:p w14:paraId="312AE4B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18) Don: At ve diğer memelilerde vücudu örten kıllara hâkim olan veya bu kıllardan çoğunluğa yakın kısmının müşterek olarak gösterdiği rengi,</w:t>
                  </w:r>
                </w:p>
                <w:p w14:paraId="5595321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19) Diğer maddeler: Bitki sağlığı açısından zararlı organizma taşıma riski bulunan, bitki ve bitkisel ürünler dışında kalan maddeleri,</w:t>
                  </w:r>
                </w:p>
                <w:p w14:paraId="57AEC47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20) Dikim: Bitkilerin büyümesi, üremesi ve çoğaltımını teminen bir ortama yerleştirilmesi işlemini,</w:t>
                  </w:r>
                </w:p>
                <w:p w14:paraId="66B3E09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21) Dikim amaçlı bitki: Dikili olan ve dikili olarak kalacak bitkiler veya şaşırtma işlemi yapılacak bitkiler ile dikili olmayan fakat sonrasında dikilecek olan bitkileri,</w:t>
                  </w:r>
                </w:p>
                <w:p w14:paraId="1DBC1F7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22) Ev ve süs hayvanı: Sahiplerinin ya da sahipleri adına sorumluluğunu almış kişilerin yanında bulunan, üçüncü bir şahsa satışı ya da devredilmesi amaçlanmayan arılar, kabuklu hayvanlar ve kümes hayvanları haricindeki omurgasızlar, amfibik hayvanlar, köpek, kedi, gelincik, süs balıkları, sürüngen, kemirgen, evcil tavşan ve tüm kuşları,</w:t>
                  </w:r>
                </w:p>
                <w:p w14:paraId="5510799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23) Faydalı organizma: Biyolojik evresinin herhangi bir dönemini zararlı organizma üzerinde geçiren ve bu organizmanın popülasyonunu sınırlayabilen parazitoit, parazit, predatör </w:t>
                  </w:r>
                  <w:proofErr w:type="gramStart"/>
                  <w:r w:rsidRPr="00065CAA">
                    <w:rPr>
                      <w:rFonts w:ascii="Times New Roman" w:eastAsia="Times New Roman" w:hAnsi="Times New Roman" w:cs="Times New Roman"/>
                      <w:color w:val="000000"/>
                      <w:kern w:val="0"/>
                      <w:sz w:val="18"/>
                      <w:szCs w:val="18"/>
                      <w:lang w:eastAsia="tr-TR"/>
                      <w14:ligatures w14:val="none"/>
                    </w:rPr>
                    <w:t>ve  patojenleri</w:t>
                  </w:r>
                  <w:proofErr w:type="gramEnd"/>
                  <w:r w:rsidRPr="00065CAA">
                    <w:rPr>
                      <w:rFonts w:ascii="Times New Roman" w:eastAsia="Times New Roman" w:hAnsi="Times New Roman" w:cs="Times New Roman"/>
                      <w:color w:val="000000"/>
                      <w:kern w:val="0"/>
                      <w:sz w:val="18"/>
                      <w:szCs w:val="18"/>
                      <w:lang w:eastAsia="tr-TR"/>
                      <w14:ligatures w14:val="none"/>
                    </w:rPr>
                    <w:t>,</w:t>
                  </w:r>
                </w:p>
                <w:p w14:paraId="7416644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24) Gıda: Doğrudan insan tüketimine sunulmayan canlı hayvanlar, yem, hasat edilmemiş bitkiler, tedavi amaçlı kullanılan tıbbî ürünler, kozmetikler, tütün ve tütün mamulleri, narkotik veya psikotropik maddeler ile kalıntı ve bulaşanlar hariç, insanlar tarafından yenilen, içilen veya yenilmesi, içilmesi beklenen işlenmiş, kısmen işlenmiş veya işlenmemiş her türlü madde veya ürün, içki, sakız ile gıdanın üretimi, hazırlanması veya muameleye tâbi tutulması sırasında kullanılan su veya herhangi bir maddeyi,</w:t>
                  </w:r>
                </w:p>
                <w:p w14:paraId="1A112B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25) Gıda ile temas eden madde ve malzeme: Gıda maddeleri ile temasta bulunan veya bulunmak üzere üretilen her türlü madde ve malzemeyi,</w:t>
                  </w:r>
                </w:p>
                <w:p w14:paraId="1FB3C4E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26) Gıda işletmecisi: Kâr amaçlı olsun veya olmasın kamu kurum ve kuruluşları ile gerçek veya tüzel kişiler tarafından gıdanın üretimi, işlenmesi ve dağıtımının herhangi bir aşamasında kontrolü altında yürütülen faaliyetlerin, mevzuat hükümlerine uygunluğundan sorumlu olan gerçek veya tüzel kişiyi,</w:t>
                  </w:r>
                </w:p>
                <w:p w14:paraId="4E95CF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27) Gıda kodeksi: Türk Gıda Kodeksini,</w:t>
                  </w:r>
                </w:p>
                <w:p w14:paraId="644BE53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28) Giriş: Malların Türkiye Gümrük Bölgesine ve serbest bölgelere girişi, ithalatı ve transit rejimine tâbi tutulmasını,</w:t>
                  </w:r>
                </w:p>
                <w:p w14:paraId="4EA4C3D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29) Gözetim: Herhangi bir gıda veya yem işletmesinin, işletmecisinin veya bunların faaliyetlerinin dikkatli bir şekilde gözlemlenmesini,</w:t>
                  </w:r>
                </w:p>
                <w:p w14:paraId="21F9378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Gözetim bölgesi: Hastalık çevresinde, koruma bölgesini de içine alacak biçimde, koruma bölgesi dışında hastalığın yayılmasını önlemek için gerekli ön tedbirlerin uygulandığı ve hastalığın etkileyebileceği tüm türlerin sağlık durumunun dikkatlice izlendiği bölgeyi,</w:t>
                  </w:r>
                </w:p>
                <w:p w14:paraId="70D38FD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31) Hayvan: Suda yaşayan hayvanlar, sürüngenler ve amfibik hayvanlar dâhil omurgalı ve omurgasız canlıları,</w:t>
                  </w:r>
                </w:p>
                <w:p w14:paraId="7F419FC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32) Hayvan sahibi: Hayvanların mülkiyet hakkını üzerinde bulunduran gerçek veya tüzel kişiyi,</w:t>
                  </w:r>
                </w:p>
                <w:p w14:paraId="139BF84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33) Hayvansal ürün: İnsan tüketimine sunulan hayvansal gıda, hayvansal yan ürün ve üreme ürünleri dâhil tüm hayvansal ürünleri,</w:t>
                  </w:r>
                </w:p>
                <w:p w14:paraId="618F906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34) Hayvansal yan ürün: Yetiştiricilikte kullanılmayacak olan sperma, </w:t>
                  </w:r>
                  <w:proofErr w:type="spellStart"/>
                  <w:r w:rsidRPr="00065CAA">
                    <w:rPr>
                      <w:rFonts w:ascii="Times New Roman" w:eastAsia="Times New Roman" w:hAnsi="Times New Roman" w:cs="Times New Roman"/>
                      <w:color w:val="000000"/>
                      <w:kern w:val="0"/>
                      <w:sz w:val="18"/>
                      <w:szCs w:val="18"/>
                      <w:lang w:eastAsia="tr-TR"/>
                      <w14:ligatures w14:val="none"/>
                    </w:rPr>
                    <w:t>ovum</w:t>
                  </w:r>
                  <w:proofErr w:type="spellEnd"/>
                  <w:r w:rsidRPr="00065CAA">
                    <w:rPr>
                      <w:rFonts w:ascii="Times New Roman" w:eastAsia="Times New Roman" w:hAnsi="Times New Roman" w:cs="Times New Roman"/>
                      <w:color w:val="000000"/>
                      <w:kern w:val="0"/>
                      <w:sz w:val="18"/>
                      <w:szCs w:val="18"/>
                      <w:lang w:eastAsia="tr-TR"/>
                      <w14:ligatures w14:val="none"/>
                    </w:rPr>
                    <w:t>, embriyo dâhil, insanlar tarafından tüketimi amaçlanmayan hayvan kökenli ürünler veya hayvanların bütün vücut veya parçaları ile artıklarını,</w:t>
                  </w:r>
                </w:p>
                <w:p w14:paraId="5BA4BC5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35) Hijyen: Tehlikenin kontrol altına alınması ve gıda ve yemlerin kullanım amacı dikkate alınarak, insan ve hayvan tüketimine uygunluğunun sağlanması için gerekli her türlü önlem ve koşulu,</w:t>
                  </w:r>
                </w:p>
                <w:p w14:paraId="59DAB43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36) İstenmeyen etki: Bir veteriner sağlık veya bitki koruma ürününün, etiket ve tanıtıcı bilgilerine uygun olarak kullanımı sonucu, hayvanlarda, insanlarda, bitkilerde veya çevrede görülen zararlı etkileri veya istenmeyen durumları,</w:t>
                  </w:r>
                </w:p>
                <w:p w14:paraId="364094E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37) İthalat: Malların, serbest dolaşıma giriş rejimi, gümrük antrepo rejimi, dâhilde işleme rejimi, gümrük kontrolü altında işleme rejimi ve geçici ithalat rejimi prosedürlerine tâbi tutulmasını,</w:t>
                  </w:r>
                </w:p>
                <w:p w14:paraId="669DEDA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38) İzleme: Bu Kanun kapsamındaki faaliyetlerin, bu Kanunla belirlenen esaslara uygunluk durumu hakkında genel bir görüş edinmeye yönelik, planlanmış bir dizi gözlem ve ölçümlerin yürütülmesini,</w:t>
                  </w:r>
                </w:p>
                <w:p w14:paraId="53B2602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39) İzlenebilirlik: Üretim, işleme ve dağıtımın tüm aşamaları boyunca bitkisel ürünlerin, gıda ve yemin, gıdanın elde edildiği hayvanın veya bitkinin gıda ve yemde bulunması amaçlanan veya beklenen bir maddenin izinin sürülebilmesi ve takip edilebilmesini,</w:t>
                  </w:r>
                </w:p>
                <w:p w14:paraId="7D1EAAA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40) Kalıntı: Bitki koruma ürünü kullanımı sonucu, bitki, bitkisel ürünler ile yenilebilir hayvansal ürünlerin içinde, üzerinde veya çevrede bulunan, metabolitler ile </w:t>
                  </w:r>
                  <w:proofErr w:type="spellStart"/>
                  <w:r w:rsidRPr="00065CAA">
                    <w:rPr>
                      <w:rFonts w:ascii="Times New Roman" w:eastAsia="Times New Roman" w:hAnsi="Times New Roman" w:cs="Times New Roman"/>
                      <w:color w:val="000000"/>
                      <w:kern w:val="0"/>
                      <w:sz w:val="18"/>
                      <w:szCs w:val="18"/>
                      <w:lang w:eastAsia="tr-TR"/>
                      <w14:ligatures w14:val="none"/>
                    </w:rPr>
                    <w:t>yıkımlanma</w:t>
                  </w:r>
                  <w:proofErr w:type="spellEnd"/>
                  <w:r w:rsidRPr="00065CAA">
                    <w:rPr>
                      <w:rFonts w:ascii="Times New Roman" w:eastAsia="Times New Roman" w:hAnsi="Times New Roman" w:cs="Times New Roman"/>
                      <w:color w:val="000000"/>
                      <w:kern w:val="0"/>
                      <w:sz w:val="18"/>
                      <w:szCs w:val="18"/>
                      <w:lang w:eastAsia="tr-TR"/>
                      <w14:ligatures w14:val="none"/>
                    </w:rPr>
                    <w:t xml:space="preserve"> veya reaksiyon sonucunda oluşan ürünler dâhil bir </w:t>
                  </w:r>
                  <w:r w:rsidRPr="00065CAA">
                    <w:rPr>
                      <w:rFonts w:ascii="Times New Roman" w:eastAsia="Times New Roman" w:hAnsi="Times New Roman" w:cs="Times New Roman"/>
                      <w:color w:val="000000"/>
                      <w:kern w:val="0"/>
                      <w:sz w:val="18"/>
                      <w:szCs w:val="18"/>
                      <w:lang w:eastAsia="tr-TR"/>
                      <w14:ligatures w14:val="none"/>
                    </w:rPr>
                    <w:lastRenderedPageBreak/>
                    <w:t>ve birden fazla maddeyi veya hayvansal ürünlere geçerek insan sağlığı üzerinde olumsuz etki yaratma ihtimali bulunan farmakolojik etkili maddeler ve bunların metabolitleri veya diğer maddelerini,</w:t>
                  </w:r>
                </w:p>
                <w:p w14:paraId="1C84B7C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41) Karantina: Hastalık veya zararlı organizmaların ülkeye girişini veya ülke içinde yayılmasını önlemek amacıyla, hayvan, hayvansal ürün, bitki, bitkisel ürün ve diğer maddeler ile bulaşma ihtimali bulunan madde ve malzemelerin kontrol altına alınmasını,</w:t>
                  </w:r>
                </w:p>
                <w:p w14:paraId="2A8A5C3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42) Kontrol görevlisi: Bakanlık tarafından resmî kontrol yetkisi verilen kişiyi,</w:t>
                  </w:r>
                </w:p>
                <w:p w14:paraId="1900F33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43) Kordon: Hayvan hastalığı görülen alanın gözetim altında tutulması, giriş ve çıkışların kontrol altına alınmasını,</w:t>
                  </w:r>
                </w:p>
                <w:p w14:paraId="548040A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44) Koruma bölgesi: Hayvan hastalığının ve zararlı organizmanın yayılmasını önlemek amacıyla hastalık görülen alanın çevresinde oluşturulan ve gerektiğinde insan hareketlerinin kısıtlanması dâhil, canlı hayvan, bitki, hayvansal ve bitkisel ürünlerin hareketlerinin kısıtlandığı bölgeyi,</w:t>
                  </w:r>
                </w:p>
                <w:p w14:paraId="573D2A2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45) Korunmuş bölgeler: Bu Kanun kapsamında yer alan, bir veya birden fazla bölgede yerleşik olan, bir veya birden fazla zararlı organizmanın o bölge için endemik olmadığı, çevre koşulları söz konusu zararlı organizmanın yerleşmesine uygun olmasına rağmen, o bölgede yerleşmemesi  için  korunan  veya   bu  bölgelerde  bulunmalarına  rağmen  eradikasyona  tâbi tutulan ve bu koşulların sağlandığı Bakanlıkça belirlenen usul ve esaslara göre uygun </w:t>
                  </w:r>
                  <w:proofErr w:type="spellStart"/>
                  <w:r w:rsidRPr="00065CAA">
                    <w:rPr>
                      <w:rFonts w:ascii="Times New Roman" w:eastAsia="Times New Roman" w:hAnsi="Times New Roman" w:cs="Times New Roman"/>
                      <w:color w:val="000000"/>
                      <w:kern w:val="0"/>
                      <w:sz w:val="18"/>
                      <w:szCs w:val="18"/>
                      <w:lang w:eastAsia="tr-TR"/>
                      <w14:ligatures w14:val="none"/>
                    </w:rPr>
                    <w:t>sörvey</w:t>
                  </w:r>
                  <w:proofErr w:type="spellEnd"/>
                  <w:r w:rsidRPr="00065CAA">
                    <w:rPr>
                      <w:rFonts w:ascii="Times New Roman" w:eastAsia="Times New Roman" w:hAnsi="Times New Roman" w:cs="Times New Roman"/>
                      <w:color w:val="000000"/>
                      <w:kern w:val="0"/>
                      <w:sz w:val="18"/>
                      <w:szCs w:val="18"/>
                      <w:lang w:eastAsia="tr-TR"/>
                      <w14:ligatures w14:val="none"/>
                    </w:rPr>
                    <w:t> sonuçları ile kanıtlanarak tanınan, düzenli ve sistematik olarak izlenen, söz konusu organizmanın o bölgede ortaya çıkması durumunda bildirimi zorunlu olan ve özel önlem alınan bölgeleri,</w:t>
                  </w:r>
                </w:p>
                <w:p w14:paraId="6087BC3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46) Numune alma: Ürünün, ortamdan alınanlar da dâhil üretim, işleme ve dağıtım aşamalarına ve hayvan ve bitki sağlığına ilişkin her tür maddenin mevzuata uygunluğunun doğrulanması amacıyla alınmasını,</w:t>
                  </w:r>
                </w:p>
                <w:p w14:paraId="524C68D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47) Onay: Bu Kanun kapsamında onayı zorunlu olan faaliyetler ve ürünler için Bakanlıkça verilen izin veya ruhsatı,</w:t>
                  </w:r>
                </w:p>
                <w:p w14:paraId="585ED84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48) Özel tıbbî amaçlı diyet gıdalar: Belli beslenme uygulamaları için hastaların diyetlerini düzenlemek amacıyla, özel olarak üretilmiş veya formüle edilmiş ve tıbbî gözetim altında kullanılacak olan alışılmış gıda maddelerini veya bu gıda maddelerinin içinde bulunan belirli besin öğelerini veya metabolitlerini vücuda alma, sindirme, </w:t>
                  </w:r>
                  <w:proofErr w:type="spellStart"/>
                  <w:r w:rsidRPr="00065CAA">
                    <w:rPr>
                      <w:rFonts w:ascii="Times New Roman" w:eastAsia="Times New Roman" w:hAnsi="Times New Roman" w:cs="Times New Roman"/>
                      <w:color w:val="000000"/>
                      <w:kern w:val="0"/>
                      <w:sz w:val="18"/>
                      <w:szCs w:val="18"/>
                      <w:lang w:eastAsia="tr-TR"/>
                      <w14:ligatures w14:val="none"/>
                    </w:rPr>
                    <w:t>absorbe</w:t>
                  </w:r>
                  <w:proofErr w:type="spellEnd"/>
                  <w:r w:rsidRPr="00065CAA">
                    <w:rPr>
                      <w:rFonts w:ascii="Times New Roman" w:eastAsia="Times New Roman" w:hAnsi="Times New Roman" w:cs="Times New Roman"/>
                      <w:color w:val="000000"/>
                      <w:kern w:val="0"/>
                      <w:sz w:val="18"/>
                      <w:szCs w:val="18"/>
                      <w:lang w:eastAsia="tr-TR"/>
                      <w14:ligatures w14:val="none"/>
                    </w:rPr>
                    <w:t> etme, metabolize etme veya vücuttan atma kapasitesi sınırlı, zayıflamış veya bozulmuş olan hastalar ya da diyet yönetimleri, yalnızca normal diyetin modifikasyonu ile veya diğer gıdalarla ya da her ikisinin de birlikte kullanımı ile sağlanmayan kişiler için hazırlanmış gıda maddelerini,</w:t>
                  </w:r>
                </w:p>
                <w:p w14:paraId="499CAD6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49) </w:t>
                  </w:r>
                  <w:proofErr w:type="spellStart"/>
                  <w:r w:rsidRPr="00065CAA">
                    <w:rPr>
                      <w:rFonts w:ascii="Times New Roman" w:eastAsia="Times New Roman" w:hAnsi="Times New Roman" w:cs="Times New Roman"/>
                      <w:color w:val="000000"/>
                      <w:kern w:val="0"/>
                      <w:sz w:val="18"/>
                      <w:szCs w:val="18"/>
                      <w:lang w:eastAsia="tr-TR"/>
                      <w14:ligatures w14:val="none"/>
                    </w:rPr>
                    <w:t>Pedigri</w:t>
                  </w:r>
                  <w:proofErr w:type="spellEnd"/>
                  <w:r w:rsidRPr="00065CAA">
                    <w:rPr>
                      <w:rFonts w:ascii="Times New Roman" w:eastAsia="Times New Roman" w:hAnsi="Times New Roman" w:cs="Times New Roman"/>
                      <w:color w:val="000000"/>
                      <w:kern w:val="0"/>
                      <w:sz w:val="18"/>
                      <w:szCs w:val="18"/>
                      <w:lang w:eastAsia="tr-TR"/>
                      <w14:ligatures w14:val="none"/>
                    </w:rPr>
                    <w:t>: Soy kütüğüne kayıt edilen damızlıklarla safkan atların numara, isim, orijin, ırk, renk, eşkâl, cinsiyet, doğum tarihi, verim kayıtları, yetiştirici ve sahibi ile hayvanın cetlerine ait bilgileri ve verimlerini belirten belgeyi,</w:t>
                  </w:r>
                </w:p>
                <w:p w14:paraId="1AB63C4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50) Perakende: Ana dağıtım merkezleri, hazır yemek hizmeti, işyeri ve kurum yemekhaneleri, restoranlar ve diğer benzeri gıda hizmetlerinin sunulduğu yerler, dükkânlar, toptan satış yerleri, süpermarket dağıtım merkezleri dâhil olmak üzere son tüketiciye satış ya da dağıtım noktasında gıdanın işlenmesi veya muameleye tâbi tutulması veya depolanmasını,</w:t>
                  </w:r>
                </w:p>
                <w:p w14:paraId="5C33A8D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51) Piyasaya arz: Bu Kanun kapsamındaki her türlü ürünün, bedelli veya bedelsiz, piyasaya sunulmasını,</w:t>
                  </w:r>
                </w:p>
                <w:p w14:paraId="44E2192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52) Resmî kontrol: Bu Kanun kapsamındaki faaliyetlerin bu Kanun hükümlerine uygunluğunun doğrulanması için, kontrol görevlilerinin, verilen yetki çerçevesinde gerçekleştirdikleri izleme, gözetim, denetim, muayene, karantina, numune alma, analiz ve benzeri kontrolleri,</w:t>
                  </w:r>
                </w:p>
                <w:p w14:paraId="30EBB21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53) Resmî veteriner hekim: Bu Kanun kapsamında verilen görevleri Bakanlık adına yapan Bakanlık personeli veteriner hekimi,</w:t>
                  </w:r>
                </w:p>
                <w:p w14:paraId="5D1C6D7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54) Risk: Sağlık üzerinde olumsuz etki yaratma ihtimali bulunan tehlike ile şiddeti arasındaki fonksiyonel ilişkiyi,</w:t>
                  </w:r>
                </w:p>
                <w:p w14:paraId="26A0DFF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55) Risk analizi: Risk değerlendirmesi, risk yönetimi ve risk iletişimi olarak birbirleriyle bağlantılı üç bileşenden oluşan süreci,</w:t>
                  </w:r>
                </w:p>
                <w:p w14:paraId="04BC461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56) Risk değerlendirmesi: Bilimsel olarak tehlikenin tanımlanması, tehlikenin niteliklerinin belirlenmesi, tehlikeye maruz kalmanın değerlendirilmesi ve risk unsurlarının belirlenmesini kapsayan süreci,</w:t>
                  </w:r>
                </w:p>
                <w:p w14:paraId="45D8DD6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57) Risk iletişimi: Risk analizi sürecinde risk değerlendiricileri, risk yöneticileri ve diğer ilgili tarafların, tehlike, risk, riskle ilgili faktörler ve riskin algılanmasına ilişkin bilgi ve görüşler ile risk değerlendirmesi bulguları ve risk yönetimi kararlarının açıklamalarını da kapsayan bilgi ve düşüncelerin paylaşımını,</w:t>
                  </w:r>
                </w:p>
                <w:p w14:paraId="2BB1BEF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58) Risk yönetimi: Risk değerlendirmesi ve yasal faktörler göz önünde tutularak ilgili taraflarla istişare ile uygun olabilecek kontrol önlemlerine ilişkin alternatiflerin değerlendirilmesi, tercih edilmesi ve uygulanması sürecini,</w:t>
                  </w:r>
                </w:p>
                <w:p w14:paraId="5CF7AC5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59) Sağlık işareti: Sağlık işareti aranan ürünlerde resmî kontrollerin yapıldığını belirten işareti,</w:t>
                  </w:r>
                </w:p>
                <w:p w14:paraId="249BA90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60) Sağlık koruma bandı: Dış ortama verilebilecek veya dış ortamdan gelebilecek olumsuz etkileri önlemek amacıyla ayrılan bölgeyi veya mesafeyi,</w:t>
                  </w:r>
                </w:p>
                <w:p w14:paraId="02B02B1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61) Sınır kontrol noktası: Sınır gümrük kapılarında yer alan gümrüklü yer ve sahalarda canlı hayvan ve hayvansal ürünler ile bitki ve bitkisel ürünlerin ülkeye girişinde kontrollerinin yapıldığı yeri,</w:t>
                  </w:r>
                </w:p>
                <w:p w14:paraId="3B71D80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62) Soy kütüğü: </w:t>
                  </w:r>
                  <w:proofErr w:type="spellStart"/>
                  <w:r w:rsidRPr="00065CAA">
                    <w:rPr>
                      <w:rFonts w:ascii="Times New Roman" w:eastAsia="Times New Roman" w:hAnsi="Times New Roman" w:cs="Times New Roman"/>
                      <w:color w:val="000000"/>
                      <w:kern w:val="0"/>
                      <w:sz w:val="18"/>
                      <w:szCs w:val="18"/>
                      <w:lang w:eastAsia="tr-TR"/>
                      <w14:ligatures w14:val="none"/>
                    </w:rPr>
                    <w:t>Pedigri</w:t>
                  </w:r>
                  <w:proofErr w:type="spellEnd"/>
                  <w:r w:rsidRPr="00065CAA">
                    <w:rPr>
                      <w:rFonts w:ascii="Times New Roman" w:eastAsia="Times New Roman" w:hAnsi="Times New Roman" w:cs="Times New Roman"/>
                      <w:color w:val="000000"/>
                      <w:kern w:val="0"/>
                      <w:sz w:val="18"/>
                      <w:szCs w:val="18"/>
                      <w:lang w:eastAsia="tr-TR"/>
                      <w14:ligatures w14:val="none"/>
                    </w:rPr>
                    <w:t> düzenlemeye esas olacak bilgilerin düzenli olarak toplandığı veri tabanını,</w:t>
                  </w:r>
                </w:p>
                <w:p w14:paraId="1978CFF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63) Tağşiş: Bu Kanun kapsamındaki ürünlere temel özelliğini veren öğelerin ve besin değerlerinin tamamının veya bir bölümünün mevzuata aykırı olarak çıkarılmasını veya miktarının değiştirilmesini veya aynı değeri taşımayan başka bir maddenin, o madde yerine aynı maddeymiş gibi katılmasını,</w:t>
                  </w:r>
                </w:p>
                <w:p w14:paraId="4ACE542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64) Taklit: Bu Kanun kapsamındaki ürünlerin, şekil, bileşim ve nitelikleri itibarıyla yapısında bulunmayan özelliklere sahip gibi veya başka bir ürünün aynısıymış gibi göstermeyi,</w:t>
                  </w:r>
                </w:p>
                <w:p w14:paraId="687E27F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65) Takviye edici gıdalar: Normal beslenmeyi takviye etmek amacıyla, vitamin, mineral, protein, karbonhidrat, lif, yağ asidi, amino asit gibi besin öğelerinin veya bunların dışında besleyici veya fizyolojik etkileri bulunan bitki, bitkisel ve hayvansal kaynaklı maddeler, biyoaktif maddeler ve benzeri maddelerin konsantre veya ekstraktlarının tek başına veya karışımlarının, kapsül, tablet, pastil, tek kullanımlık toz paket, sıvı ampul, damlalıklı şişe ve diğer benzeri sıvı veya toz formlarda hazırlanarak günlük alım dozu belirlenmiş ürünleri,</w:t>
                  </w:r>
                </w:p>
                <w:p w14:paraId="4AD00E7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66) Tazminat: Tazminatlı hastalıklar ve zararlı organizmalar listesinde yer alan hastalık ve zararlı organizmalar nedeniyle tazminat ödenmesine karar verilen bitki ve hayvanlar ile zararlı organizma ve hastalığa bağlı olarak imhasına karar verilen ürün ve ekipmanların imha ve dezenfeksiyonu için ödenecek bedeli,</w:t>
                  </w:r>
                </w:p>
                <w:p w14:paraId="2AC8B07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67) Tehlike: Sağlık bakımından olumsuz etki yaratma potansiyeli bulunan, gıda ve yemdeki biyolojik, kimyasal veya fiziksel etmenler ile gıda ve yemin durumu,</w:t>
                  </w:r>
                </w:p>
                <w:p w14:paraId="7027BED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68) Tetkik: Faaliyetlerin ve ilgili sonuçların, planlanan düzenlemelere ve bu düzenlemelerin amaçlara ulaşmak için uygun olup olmadıklarını ve bu düzenlemelerin etkin bir şekilde uygulamaya konulup konulmadıklarını belirlemek için yapılan sistematik ve tarafsız incelemeyi,</w:t>
                  </w:r>
                </w:p>
                <w:p w14:paraId="3FD2367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69) Tıbbî olmayan veteriner sağlık ürünleri: Hayvana uygulanmak ya da hayvan için kullanılmak amacıyla tüm üretim aşamalarından geçerek kullanıma hazır hâle getirilmiş ilaç niteliğinde olmayan ürünleri,</w:t>
                  </w:r>
                </w:p>
                <w:p w14:paraId="7E80821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70) Transit: Serbest dolaşımda bulunmayan canlı hayvan ve ürünlerin Türkiye Gümrük Bölgesi üzerinden geçerek yabancı bir ülkeden yabancı bir ülkeye, yabancı bir ülkeden Türkiye’ye, Türkiye’den yabancı bir ülkeye, bir iç gümrükten diğer bir iç gümrüğe sevkini,</w:t>
                  </w:r>
                </w:p>
                <w:p w14:paraId="230CA1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71) Üreme ürünleri: Hayvanların üremesinde kullanılan sperma, </w:t>
                  </w:r>
                  <w:proofErr w:type="spellStart"/>
                  <w:r w:rsidRPr="00065CAA">
                    <w:rPr>
                      <w:rFonts w:ascii="Times New Roman" w:eastAsia="Times New Roman" w:hAnsi="Times New Roman" w:cs="Times New Roman"/>
                      <w:color w:val="000000"/>
                      <w:kern w:val="0"/>
                      <w:sz w:val="18"/>
                      <w:szCs w:val="18"/>
                      <w:lang w:eastAsia="tr-TR"/>
                      <w14:ligatures w14:val="none"/>
                    </w:rPr>
                    <w:t>ovum</w:t>
                  </w:r>
                  <w:proofErr w:type="spellEnd"/>
                  <w:r w:rsidRPr="00065CAA">
                    <w:rPr>
                      <w:rFonts w:ascii="Times New Roman" w:eastAsia="Times New Roman" w:hAnsi="Times New Roman" w:cs="Times New Roman"/>
                      <w:color w:val="000000"/>
                      <w:kern w:val="0"/>
                      <w:sz w:val="18"/>
                      <w:szCs w:val="18"/>
                      <w:lang w:eastAsia="tr-TR"/>
                      <w14:ligatures w14:val="none"/>
                    </w:rPr>
                    <w:t>, embriyo ve kuluçkalık yumurtayı,</w:t>
                  </w:r>
                </w:p>
                <w:p w14:paraId="36A234B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72) Üretim, işleme ve dağıtımın aşamaları: İthalat ve birincil üretim dahil, ürünün üretim, işleme, depolama, nakliye, nihai tüketiciye satışı veya arzını içeren herhangi bir aşamayı,</w:t>
                  </w:r>
                </w:p>
                <w:p w14:paraId="07CE5C4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73) Ürün: Bitki, bitkisel ürün, gıda, gıda ile temas eden madde ve malzemeler, yem, hayvansal ürün, veteriner sağlık ürünü, bitki koruma ürünü ile ziraî mücadele alet ve makineleri ile ahşap ambalaj malzemesini,</w:t>
                  </w:r>
                </w:p>
                <w:p w14:paraId="12B5ED6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74) Veteriner biyolojik ürünleri: Hayvanlarda aktif veya pasif bağışıklık oluşturmak, bağışıklığın seviyesini ölçmek veya hastalık teşhisi için hazırlanmış aşı, serum gibi ürünler ile teşhis kitlerini,</w:t>
                  </w:r>
                </w:p>
                <w:p w14:paraId="686230D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75) Veteriner ecza deposu: Sadece veteriner sağlık ürünlerinin toptan satışının yapıldığı, eczacı veya veteriner hekim sorumluluğunda faaliyet gösteren ecza depolarını,</w:t>
                  </w:r>
                </w:p>
                <w:p w14:paraId="19F84B1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76) Veteriner sağlık sertifikası: Hayvan ve hayvansal ürünlerin bu Kanunda belirlenen sağlık şartlarına uygun olduğunu gösteren, resmi veteriner hekim tarafından düzenlenen belgeyi,</w:t>
                  </w:r>
                </w:p>
                <w:p w14:paraId="6565D14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77) Veteriner sağlık ürünleri: Veteriner tıbbî ürünleri ve tıbbî olmayan veteriner ürünlerini,</w:t>
                  </w:r>
                </w:p>
                <w:p w14:paraId="0E1975E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78) Veteriner tıbbî ürünleri: Hayvana uygulanmak ya da hayvan için kullanılmak amacıyla tüm üretim aşamalarından geçerek kullanıma hazır hâle getirilmiş etkin madde ihtiva eden ürünleri ve veteriner biyolojik ürünleri,</w:t>
                  </w:r>
                </w:p>
                <w:p w14:paraId="01CD80E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79) Yem: Hayvanların ağız yoluyla beslenmesi amacıyla kullanılan işlenmiş, kısmen işlenmiş veya işlenmemiş, yem katkı maddeleri dâhil her tür madde veya ürünü,</w:t>
                  </w:r>
                </w:p>
                <w:p w14:paraId="43D6F12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80) Yem işletmecisi: Kendi işletmesindeki hayvanlar için yemlerin üretimi, işlenmesi ve depolanması dâhil, kâr amaçlı olsun veya olmasın kamu kurum ve kuruluşları ile gerçek veya tüzel kişiler tarafından yemin üretimi, ithalatı, ihracatı, işlenmesi, depolanması, nakliyesi ve pazarlanması ile ilgili kontrolü altında yürütülen faaliyetlerin mevzuat hükümlerine uygunluğundan sorumlu olan gerçek veya tüzel kişiyi,</w:t>
                  </w:r>
                </w:p>
                <w:p w14:paraId="27EEAA8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81) Yetkilendirilmiş veteriner hekim: Bakanlıkta görevli veteriner hekimler dışında, verilecek resmî görevleri yürütmek üzere Bakanlık tarafından yetki verilen veteriner hekimi,</w:t>
                  </w:r>
                </w:p>
                <w:p w14:paraId="0A10FED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82) Zararlı organizma: Bitki veya bitkisel ürünlere zarar veren bitki, hayvan veya patojenik ajanların tür, </w:t>
                  </w:r>
                  <w:proofErr w:type="spellStart"/>
                  <w:r w:rsidRPr="00065CAA">
                    <w:rPr>
                      <w:rFonts w:ascii="Times New Roman" w:eastAsia="Times New Roman" w:hAnsi="Times New Roman" w:cs="Times New Roman"/>
                      <w:color w:val="000000"/>
                      <w:kern w:val="0"/>
                      <w:sz w:val="18"/>
                      <w:szCs w:val="18"/>
                      <w:lang w:eastAsia="tr-TR"/>
                      <w14:ligatures w14:val="none"/>
                    </w:rPr>
                    <w:t>streyn</w:t>
                  </w:r>
                  <w:proofErr w:type="spellEnd"/>
                  <w:r w:rsidRPr="00065CAA">
                    <w:rPr>
                      <w:rFonts w:ascii="Times New Roman" w:eastAsia="Times New Roman" w:hAnsi="Times New Roman" w:cs="Times New Roman"/>
                      <w:color w:val="000000"/>
                      <w:kern w:val="0"/>
                      <w:sz w:val="18"/>
                      <w:szCs w:val="18"/>
                      <w:lang w:eastAsia="tr-TR"/>
                      <w14:ligatures w14:val="none"/>
                    </w:rPr>
                    <w:t> veya </w:t>
                  </w:r>
                  <w:proofErr w:type="spellStart"/>
                  <w:r w:rsidRPr="00065CAA">
                    <w:rPr>
                      <w:rFonts w:ascii="Times New Roman" w:eastAsia="Times New Roman" w:hAnsi="Times New Roman" w:cs="Times New Roman"/>
                      <w:color w:val="000000"/>
                      <w:kern w:val="0"/>
                      <w:sz w:val="18"/>
                      <w:szCs w:val="18"/>
                      <w:lang w:eastAsia="tr-TR"/>
                      <w14:ligatures w14:val="none"/>
                    </w:rPr>
                    <w:t>biyotiplerini</w:t>
                  </w:r>
                  <w:proofErr w:type="spellEnd"/>
                  <w:r w:rsidRPr="00065CAA">
                    <w:rPr>
                      <w:rFonts w:ascii="Times New Roman" w:eastAsia="Times New Roman" w:hAnsi="Times New Roman" w:cs="Times New Roman"/>
                      <w:color w:val="000000"/>
                      <w:kern w:val="0"/>
                      <w:sz w:val="18"/>
                      <w:szCs w:val="18"/>
                      <w:lang w:eastAsia="tr-TR"/>
                      <w14:ligatures w14:val="none"/>
                    </w:rPr>
                    <w:t>,</w:t>
                  </w:r>
                </w:p>
                <w:p w14:paraId="490C88D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83) Ziraî mücadele alet ve makineleri: Bitki koruma ürünlerinin uygulanmasında kullanılacak her türlü alet, araç-gereç, makine, cihaz, ekipman ile bunların aksam, parça ve teferruatını,</w:t>
                  </w:r>
                </w:p>
                <w:p w14:paraId="00EA960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84) Zootekni: Hayvanların yetiştirilmesi, ıslahı, bakımı ve beslenmesi, üreme ve çoğalması ve belgelendirme ile ilgili uygulamaları,</w:t>
                  </w:r>
                </w:p>
                <w:p w14:paraId="428AFA1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ifade</w:t>
                  </w:r>
                  <w:proofErr w:type="gramEnd"/>
                  <w:r w:rsidRPr="00065CAA">
                    <w:rPr>
                      <w:rFonts w:ascii="Times New Roman" w:eastAsia="Times New Roman" w:hAnsi="Times New Roman" w:cs="Times New Roman"/>
                      <w:color w:val="000000"/>
                      <w:kern w:val="0"/>
                      <w:sz w:val="18"/>
                      <w:szCs w:val="18"/>
                      <w:lang w:eastAsia="tr-TR"/>
                      <w14:ligatures w14:val="none"/>
                    </w:rPr>
                    <w:t> eder.</w:t>
                  </w:r>
                </w:p>
                <w:p w14:paraId="68A912E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KISIM</w:t>
                  </w:r>
                </w:p>
                <w:p w14:paraId="394634D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 Sağlığı, Hayvan Refahı ve Zootekni</w:t>
                  </w:r>
                </w:p>
                <w:p w14:paraId="556582D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3259DD3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3C88F9D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Bulaşıcı Hayvan Hastalıklarının Kontrolü ve Yükümlülükler, Hayvan Hastalık</w:t>
                  </w:r>
                </w:p>
                <w:p w14:paraId="6DE4E1E0"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Tazminatı ve İnsanlar Tarafından Tüketilmesi Amaçlanmayan</w:t>
                  </w:r>
                </w:p>
                <w:p w14:paraId="00BA407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lastRenderedPageBreak/>
                    <w:t>Hayvansal Yan Ürünler</w:t>
                  </w:r>
                </w:p>
                <w:p w14:paraId="0448EDD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Bulaşıcı hayvan hastalıklarının kontrolü ve yükümlülükler</w:t>
                  </w:r>
                </w:p>
                <w:p w14:paraId="7CD89F8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 </w:t>
                  </w:r>
                  <w:r w:rsidRPr="00065CAA">
                    <w:rPr>
                      <w:rFonts w:ascii="Times New Roman" w:eastAsia="Times New Roman" w:hAnsi="Times New Roman" w:cs="Times New Roman"/>
                      <w:color w:val="000000"/>
                      <w:kern w:val="0"/>
                      <w:sz w:val="18"/>
                      <w:szCs w:val="18"/>
                      <w:lang w:eastAsia="tr-TR"/>
                      <w14:ligatures w14:val="none"/>
                    </w:rPr>
                    <w:t>(1) Bulaşıcı hayvan hastalıklarının kontrolünde aşağıdaki esaslar uygulanır:</w:t>
                  </w:r>
                </w:p>
                <w:p w14:paraId="1D6BF3C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Bakanlık, ihbarı mecburî bir hastalığın varlığı veya şüphesi ya da yeni bir salgın durumunda, inceleme yapmak, teşhis etmek, gerekli kontrol ve koruma tedbirlerini almakla yükümlüdür.</w:t>
                  </w:r>
                </w:p>
                <w:p w14:paraId="5173369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Bakanlık, ihbarı mecburî bir hastalığın ortaya çıkması veya ortaya çıkma şüphesinin varlığı hâlinde, koruma ve gözetim bölgelerinin oluşturulması, hastalığın araştırılması ve hastalığın yayılmasının önlenmesi için gerekli kontrol, numune alma, teşhis ve diğer incelemeleri yapmaya, aşılama, hayvanların izole edilmesi veya itlaf ve imha edilmesi, hayvanların veya insanların hareketlerinin kısıtlanması veya yasaklanması amacıyla kordon konulması, suni tohumlama ve ıslah çalışmalarının durdurulması, hastalığın yayılmasına sebep olabilecek hayvansal ürün, yem, alet, ekipman ve bunun gibi bulaşık materyalin imhası da dâhil her türlü tedbiri almaya yetkilidir.</w:t>
                  </w:r>
                </w:p>
                <w:p w14:paraId="4C02F66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Bakanlık, (b) bendinde belirtilen tedbirlerin uygulanabilmesi için her türlü acil eylem planlarının hazırlanmasını ve uygulanmasını sağlar.</w:t>
                  </w:r>
                </w:p>
                <w:p w14:paraId="28B3D7A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İhbarı mecburî hayvan hastalıkları Bakanlıkça, tazminatlı hayvan hastalıkları ve tazminat oranları Bakanlığın teklifi üzerine Bakanlar Kurulu tarafından belirlenir.</w:t>
                  </w:r>
                </w:p>
                <w:p w14:paraId="16654D1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Bakanlık, yabancı bir ülkede hastalık çıkması durumunda, hastalığın türüne göre bu ülkenin tamamından veya belirli bir bölgesinden, canlı hayvanlar ile hayvansal ürünlerin ülkeye girişine ve transit geçişine tamamen veya kısmen sınırlama ve yasak getirebilir. Yasağın kapsamı, hastalığın seyrine göre daraltılabilir veya genişletilebilir.</w:t>
                  </w:r>
                </w:p>
                <w:p w14:paraId="474BCF1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 hayvan hastalıkları ile ilgili ulusal veya bölgesel düzeyde kontrol ve eradikasyon programı uygular veya uygulatır.</w:t>
                  </w:r>
                </w:p>
                <w:p w14:paraId="425372E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hayvan hastalıkları bildirim sistemini kurar ve sistemin işletilmesini sağlar.</w:t>
                  </w:r>
                </w:p>
                <w:p w14:paraId="166AE1F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(4) Bakanlık, bazı hayvan türleri için özel izole bölgeler oluşturabilir, oluşturulan izole bölgelere bazı hayvan türlerinin girişine ve yetiştirilmesine yasaklama veya kısıtlama getirebilir.</w:t>
                  </w:r>
                </w:p>
                <w:p w14:paraId="1D6B1AA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(5) Bakanlık, Sağlık Bakanlığı ve konu ile ilgili diğer kurum ve kuruluşlar,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içerisinde, insan ve hayvan sağlığını korumak amacıyla, belirlenen zoonoz hastalık ve zoonotik etkenler ile antimikrobiyal direncin izlenmesi veya gıda yoluyla bulaşan zoonoz hastalıkların araştırılması için epidemiyolojik incelemeler yapılmasını, izleme planlarının hazırlanmasını ve uygulanmasını sağlar.</w:t>
                  </w:r>
                </w:p>
                <w:p w14:paraId="30EAE17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Bir yerde bulaşıcı hayvan hastalığı ya da sebebi belli olmayan hayvan ölümlerinden haberdar olan ilgililer, durumu Bakanlığa ihbar etmekle yükümlüdür.</w:t>
                  </w:r>
                </w:p>
                <w:p w14:paraId="3DD8A02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Canlı hayvan ve hayvansal ürünlerin sahipleri, ithalatçıları, nakliyecileri ve satıcıları, Bakanlık tarafından istenen kayıtları tutmak, istendiğinde her türlü bilgi ve belgeyi vermek, kontrol ve denetim sırasında her türlü kolaylığı göstermekle yükümlüdür.</w:t>
                  </w:r>
                </w:p>
                <w:p w14:paraId="3A84865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İl özel idareleri ve belediyeler, hayvan hastalıkları ile mücadele ve kontrollerde Bakanlığa yardımcı olmakla yükümlüdür.</w:t>
                  </w:r>
                </w:p>
                <w:p w14:paraId="09222B0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Bu maddenin uygulanması ile ilgili usul ve esaslar Bakanlıkça çıkarılacak yönetmelikle belirlenir.</w:t>
                  </w:r>
                </w:p>
                <w:p w14:paraId="7ED924D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 hastalık tazminatı</w:t>
                  </w:r>
                </w:p>
                <w:p w14:paraId="6B6878D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5-</w:t>
                  </w:r>
                  <w:r w:rsidRPr="00065CAA">
                    <w:rPr>
                      <w:rFonts w:ascii="Times New Roman" w:eastAsia="Times New Roman" w:hAnsi="Times New Roman" w:cs="Times New Roman"/>
                      <w:color w:val="000000"/>
                      <w:kern w:val="0"/>
                      <w:sz w:val="18"/>
                      <w:szCs w:val="18"/>
                      <w:lang w:eastAsia="tr-TR"/>
                      <w14:ligatures w14:val="none"/>
                    </w:rPr>
                    <w:t> (1) Hayvanlarda herhangi bir tazminatlı hastalık tespit edilmesi sonucu resmî veteriner hekim veya yetkilendirilmiş veteriner hekim gözetiminde mecburî kesime tâbi tutulan veya itlaf edilen hayvanlar ile mezbahalarda tespit edilen tazminatlı hastalık nedeniyle imha edilen hayvanların bedelleri Bakanlar Kurulu tarafından belirlenen oranlarda, hastalık nedeniyle imha edilen hayvansal ürünlerin, yem, madde ve malzemelerin bedelleri ile imha, nakliye ve dezenfeksiyon masrafları Bakanlık tarafından sahiplerine tazminat olarak ödenir. Bakanlık her yıl, bütçe imkânları, hastalıklarla ilgili bilimsel veriler ile eradikasyon ve kontrol programlarına göre, tazminatlı hastalıklardan hangilerine tazminat ödemesi yapacağını, ödeme yapılacak yerleri ve uygulama zamanını belirler.</w:t>
                  </w:r>
                </w:p>
                <w:p w14:paraId="21F0DDC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İhbarı mecburî bir hastalığa karşı koruma sağlamak amacıyla, resmî veteriner hekim veya sorumluluğundaki yardımcı sağlık personeli ile yetkilendirilmiş veteriner hekim tarafından yapılan aşı ve serum uygulaması nedeniyle öldüğü resmî veteriner hekim raporu ile tespit edilen hayvanların bedelleri hayvan sahiplerine tazminat olarak ödenir.</w:t>
                  </w:r>
                </w:p>
                <w:p w14:paraId="3079A12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Sahipleri tarafından hasta oldukları Bakanlıkça belirlenen usullere göre bildirilmeyen veya hasta olduğu bilinerek satın alındığı tespit edilen hayvanlar, Bakanlıkça belirlenen belgeler bulunmaksızın nakledilen hayvanlar, Bakanlıkça uygulanması istenen test, tedavi ve aşıları yaptırılmayan hayvanlar ile kamu kurum ve kuruluşlarına ait hayvanlar için tazminat ödenmez.</w:t>
                  </w:r>
                </w:p>
                <w:p w14:paraId="4528C21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(4) Tazminatlar, işletmenin bulunduğu mahallin rayiç bedelleri dikkate alınarak yerel kıymet </w:t>
                  </w:r>
                  <w:proofErr w:type="gramStart"/>
                  <w:r w:rsidRPr="00065CAA">
                    <w:rPr>
                      <w:rFonts w:ascii="Times New Roman" w:eastAsia="Times New Roman" w:hAnsi="Times New Roman" w:cs="Times New Roman"/>
                      <w:color w:val="000000"/>
                      <w:kern w:val="0"/>
                      <w:sz w:val="18"/>
                      <w:szCs w:val="18"/>
                      <w:lang w:eastAsia="tr-TR"/>
                      <w14:ligatures w14:val="none"/>
                    </w:rPr>
                    <w:t>takdir  komisyonu</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tarafından  belirlenir</w:t>
                  </w:r>
                  <w:proofErr w:type="gramEnd"/>
                  <w:r w:rsidRPr="00065CAA">
                    <w:rPr>
                      <w:rFonts w:ascii="Times New Roman" w:eastAsia="Times New Roman" w:hAnsi="Times New Roman" w:cs="Times New Roman"/>
                      <w:color w:val="000000"/>
                      <w:kern w:val="0"/>
                      <w:sz w:val="18"/>
                      <w:szCs w:val="18"/>
                      <w:lang w:eastAsia="tr-TR"/>
                      <w14:ligatures w14:val="none"/>
                    </w:rPr>
                    <w:t xml:space="preserve">. Yerel kıymet takdir </w:t>
                  </w:r>
                  <w:proofErr w:type="gramStart"/>
                  <w:r w:rsidRPr="00065CAA">
                    <w:rPr>
                      <w:rFonts w:ascii="Times New Roman" w:eastAsia="Times New Roman" w:hAnsi="Times New Roman" w:cs="Times New Roman"/>
                      <w:color w:val="000000"/>
                      <w:kern w:val="0"/>
                      <w:sz w:val="18"/>
                      <w:szCs w:val="18"/>
                      <w:lang w:eastAsia="tr-TR"/>
                      <w14:ligatures w14:val="none"/>
                    </w:rPr>
                    <w:t>komisyonu,  bir</w:t>
                  </w:r>
                  <w:proofErr w:type="gramEnd"/>
                  <w:r w:rsidRPr="00065CAA">
                    <w:rPr>
                      <w:rFonts w:ascii="Times New Roman" w:eastAsia="Times New Roman" w:hAnsi="Times New Roman" w:cs="Times New Roman"/>
                      <w:color w:val="000000"/>
                      <w:kern w:val="0"/>
                      <w:sz w:val="18"/>
                      <w:szCs w:val="18"/>
                      <w:lang w:eastAsia="tr-TR"/>
                      <w14:ligatures w14:val="none"/>
                    </w:rPr>
                    <w:t xml:space="preserve"> Bakanlık temsilcisi, mahallin mülkî idare amirinin belirlediği bir üye ile hayvan sahibinin konuyla ilgili sivil toplum kuruluşları temsilcileri arasından seçeceği bir üye olmak üzere üç kişiden oluşur.</w:t>
                  </w:r>
                </w:p>
                <w:p w14:paraId="47AAD38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Bu maddenin uygulanması ile ilgili usul ve esaslar Bakanlıkça çıkarılacak yönetmelikle belirlenir. Tazminatların ödenmesine ilişkin usul ve esasların belirlenmesinde Maliye Bakanlığının görüşü alınır.</w:t>
                  </w:r>
                </w:p>
                <w:p w14:paraId="7F81E6D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İnsanlar tarafından tüketilmesi amaçlanmayan hayvansal yan ürünler</w:t>
                  </w:r>
                </w:p>
                <w:p w14:paraId="3580B4A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lastRenderedPageBreak/>
                    <w:t>MADDE 6- </w:t>
                  </w:r>
                  <w:r w:rsidRPr="00065CAA">
                    <w:rPr>
                      <w:rFonts w:ascii="Times New Roman" w:eastAsia="Times New Roman" w:hAnsi="Times New Roman" w:cs="Times New Roman"/>
                      <w:color w:val="000000"/>
                      <w:kern w:val="0"/>
                      <w:sz w:val="18"/>
                      <w:szCs w:val="18"/>
                      <w:lang w:eastAsia="tr-TR"/>
                      <w14:ligatures w14:val="none"/>
                    </w:rPr>
                    <w:t>(1) İnsanlar tarafından tüketilmesi amaçlanmayan hayvansal yan ürünlerin toplanması, taşınması, depolanması, muamele edilmesi, işlenmesi, imha edilmesi, piyasaya arz edilmesi, ithal veya ihraç edilmesi, transit taşınması ve kullanılması aşamalarında, insan ve hayvan sağlığına yönelik tehdit ve çevresel zararların önlenmesine ilişkin tedbirler Bakanlıkça ve mevzuatı gereği bu hususta yetki ve sorumlulukları bulunan Sağlık Bakanlığı, Çevre ve Orman Bakanlığı ve İçişleri Bakanlığınca alınır.</w:t>
                  </w:r>
                </w:p>
                <w:p w14:paraId="259FEEB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İnsanlar tarafından tüketilmesi amaçlanmayan hayvansal yan ürünlerin depolanması, muamele edilmesi, işlenmesi ve bertaraf edilmesi yalnızca Bakanlık tarafından onay verilen işletmelerde yapılır.</w:t>
                  </w:r>
                </w:p>
                <w:p w14:paraId="0396DB1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maddenin uygulanması ile ilgili usul ve esaslar Bakanlıkça çıkarılacak yönetmelikle belirlenir.</w:t>
                  </w:r>
                </w:p>
                <w:p w14:paraId="4D5F1888"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BÖLÜM</w:t>
                  </w:r>
                </w:p>
                <w:p w14:paraId="543CEED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Hayvanların Tanımlanması ve Kayıt Altına Alınması, Canlı Hayvanlar ve</w:t>
                  </w:r>
                </w:p>
                <w:p w14:paraId="40A2F130"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Hayvansal Ürünlerin Sevkleri ile Hayvan Satış Yerleri ve</w:t>
                  </w:r>
                </w:p>
                <w:p w14:paraId="460BA4C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Satışa İlişkin Sağlık Koşulları</w:t>
                  </w:r>
                </w:p>
                <w:p w14:paraId="47BDB7DE"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Hayvanların tanımlanması ve kayıt altına alınması</w:t>
                  </w:r>
                </w:p>
                <w:p w14:paraId="54439B5C"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7-</w:t>
                  </w:r>
                  <w:r w:rsidRPr="00065CAA">
                    <w:rPr>
                      <w:rFonts w:ascii="Times New Roman" w:eastAsia="Times New Roman" w:hAnsi="Times New Roman" w:cs="Times New Roman"/>
                      <w:color w:val="000000"/>
                      <w:kern w:val="0"/>
                      <w:sz w:val="18"/>
                      <w:szCs w:val="18"/>
                      <w:lang w:eastAsia="tr-TR"/>
                      <w14:ligatures w14:val="none"/>
                    </w:rPr>
                    <w:t> (1) Hayvan sahipleri ya da hayvan sahibi adına bakıcısı, Bakanlık tarafından tanımlatılması istenen hayvanları tanımlatmak, bu hayvanlarının ve işletmelerinin kayıtlarını yaptırmak, işletmelerine giren veya işletmelerinden çıkan, yeni doğan, ölen veya kesilen hayvanları Bakanlığa bildirmek ve bunlara ilişkin kayıtları muhafaza etmekle yükümlüdür.</w:t>
                  </w:r>
                </w:p>
                <w:p w14:paraId="40ABFED9"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Hayvanların tanımlanmasında kullanılan kulak küpesi, mikroçip ve benzeri tanımlama araçlarının bedelleri ile Bakanlıkça belirlenen uygulama ücreti hayvan sahipleri veya bakıcıları tarafından uygulayıcılara ödenir.</w:t>
                  </w:r>
                </w:p>
                <w:p w14:paraId="215CB04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maddenin uygulanması ile ilgili usul ve esaslar Bakanlıkça çıkarılacak yönetmelikle belirlenir.</w:t>
                  </w:r>
                </w:p>
                <w:p w14:paraId="7BE3B81B"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Canlı hayvanlar ve hayvansal ürünlerin sevkleri ile hayvan satış yerleri ve satışa ilişkin sağlık koşulları</w:t>
                  </w:r>
                </w:p>
                <w:p w14:paraId="6A1AF0F9"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8- </w:t>
                  </w:r>
                  <w:r w:rsidRPr="00065CAA">
                    <w:rPr>
                      <w:rFonts w:ascii="Times New Roman" w:eastAsia="Times New Roman" w:hAnsi="Times New Roman" w:cs="Times New Roman"/>
                      <w:color w:val="000000"/>
                      <w:kern w:val="0"/>
                      <w:sz w:val="18"/>
                      <w:szCs w:val="18"/>
                      <w:lang w:eastAsia="tr-TR"/>
                      <w14:ligatures w14:val="none"/>
                    </w:rPr>
                    <w:t>(1) Canlı hayvan ve hayvansal ürünlerin sevklerine ilişkin hususlar ile canlı hayvan ticareti yapanlar, nakliyeciler ve nakil ile ilgili şartlar ve bunlara ilişkin işlemler Bakanlıkça belirlenir. Bu hususlarla ilgili Bakanlıkça belirlenen şartlara uyulması zorunludur.</w:t>
                  </w:r>
                </w:p>
                <w:p w14:paraId="269B6264"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(2) Hayvancılık işletmelerinden doğrudan yapılan satışlar hariç hayvanların alım ve satımları, ruhsatlı hayvan pazarı, borsalar ve Bakanlıktan izinli hayvan panayırlarında, ev ve süs hayvanlarının alım ve satımları ise, ruhsatlı ev ve süs hayvanı satış yerlerinde yapılır.</w:t>
                  </w:r>
                </w:p>
                <w:p w14:paraId="321A595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Hayvan satış yerleri ve satışa ilişkin sağlık koşulları ile kurbanlık hayvan satış yerlerine ilişkin hususlar Bakanlıkça belirlenir.</w:t>
                  </w:r>
                </w:p>
                <w:p w14:paraId="37E13ABD"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maddenin uygulanması ile ilgili usul ve esaslar Bakanlıkça çıkarılacak yönetmelik ile belirlenir.</w:t>
                  </w:r>
                </w:p>
                <w:p w14:paraId="569734F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ÜÇÜNCÜ BÖLÜM</w:t>
                  </w:r>
                </w:p>
                <w:p w14:paraId="01D8769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 Refahı ve Zootekni</w:t>
                  </w:r>
                </w:p>
                <w:p w14:paraId="684A974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 refahı</w:t>
                  </w:r>
                </w:p>
                <w:p w14:paraId="1099AA5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9-</w:t>
                  </w:r>
                  <w:r w:rsidRPr="00065CAA">
                    <w:rPr>
                      <w:rFonts w:ascii="Times New Roman" w:eastAsia="Times New Roman" w:hAnsi="Times New Roman" w:cs="Times New Roman"/>
                      <w:color w:val="000000"/>
                      <w:kern w:val="0"/>
                      <w:sz w:val="18"/>
                      <w:szCs w:val="18"/>
                      <w:lang w:eastAsia="tr-TR"/>
                      <w14:ligatures w14:val="none"/>
                    </w:rPr>
                    <w:t> (1) Hayvan sahipleri veya bakımından sorumlu kişiler, hayvan refahının sağlanması amacıyla, hayvanların barınma, bakım, beslenme, sağlık ve diğer ihtiyaçlarını karşılamak, sorumluluklarındaki hayvanların insan, hayvan ve çevre sağlığı üzerinde oluşturabilecekleri olumsuz etkilere karşı gerekli önlemleri almakla yükümlüdür.</w:t>
                  </w:r>
                </w:p>
                <w:p w14:paraId="7229145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Hayvanların kesimi ve hastalık kontrolü amacıyla itlafı, hayvanlarda heyecan, acı ve ıstırap oluşturmadan, uygun araçlar kullanılarak yerine getirilir.</w:t>
                  </w:r>
                </w:p>
                <w:p w14:paraId="2CFE18A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Hayvanlara ötenazi yapmak yasaktır. Ancak,</w:t>
                  </w:r>
                </w:p>
                <w:p w14:paraId="2B05CBB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Hayvanlara acı ve ıstırap çektiren veya iyileşme durumu bulunmayan hastalık durumlarında,</w:t>
                  </w:r>
                </w:p>
                <w:p w14:paraId="1864F2A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Akut bulaşıcı bir hayvan hastalığının önlenmesi ya da eradikasyonu amacıyla veya insan sağlığı için risk oluşturan durumlarda,</w:t>
                  </w:r>
                </w:p>
                <w:p w14:paraId="73BE2CA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Davranışları insan ve hayvanların hayatı ve sağlığı için tehlike teşkil eden ve olumsuz davranışları kontrol edilemeyen durumlarda,</w:t>
                  </w:r>
                </w:p>
                <w:p w14:paraId="61C4457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veteriner</w:t>
                  </w:r>
                  <w:proofErr w:type="gramEnd"/>
                  <w:r w:rsidRPr="00065CAA">
                    <w:rPr>
                      <w:rFonts w:ascii="Times New Roman" w:eastAsia="Times New Roman" w:hAnsi="Times New Roman" w:cs="Times New Roman"/>
                      <w:color w:val="000000"/>
                      <w:kern w:val="0"/>
                      <w:sz w:val="18"/>
                      <w:szCs w:val="18"/>
                      <w:lang w:eastAsia="tr-TR"/>
                      <w14:ligatures w14:val="none"/>
                    </w:rPr>
                    <w:t> hekim tarafından ötenazi yapılmasına karar verilebilir. Ötenazi işlemi veteriner hekim tarafından veya veteriner hekim gözetiminde yapılır.</w:t>
                  </w:r>
                </w:p>
                <w:p w14:paraId="41AA63B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Hayvanların barınma, nakil, kesim öncesi ve kesimi sırasındaki hayvan refahı esasları Bakanlıkça belirlenir. Hayvan kesimlerinin Bakanlıktan onaylı kesim yerlerinde yapılması zorunludur.</w:t>
                  </w:r>
                </w:p>
                <w:p w14:paraId="40C029C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Bu maddenin uygulanması ile ilgili usul ve esaslar Bakanlıkça çıkarılacak yönetmelik ile belirlenir.</w:t>
                  </w:r>
                </w:p>
                <w:p w14:paraId="270F06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Zootekni</w:t>
                  </w:r>
                </w:p>
                <w:p w14:paraId="066E46C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10-</w:t>
                  </w:r>
                  <w:r w:rsidRPr="00065CAA">
                    <w:rPr>
                      <w:rFonts w:ascii="Times New Roman" w:eastAsia="Times New Roman" w:hAnsi="Times New Roman" w:cs="Times New Roman"/>
                      <w:color w:val="000000"/>
                      <w:kern w:val="0"/>
                      <w:sz w:val="18"/>
                      <w:szCs w:val="18"/>
                      <w:lang w:eastAsia="tr-TR"/>
                      <w14:ligatures w14:val="none"/>
                    </w:rPr>
                    <w:t> (1) Bakanlık, hayvan ıslahı, hayvan gen kaynaklarının korunması, geliştirilmesi, damızlık amaçlı hayvanların yetiştirilmesi, kayıt altına alınması, ön soy kütüğü ve soy kütüklerinin oluşturulması ve belgelendirilmesi gibi zootekni konularında düzenleme yapmaya, hayvan yarışları düzenlemeye, yurt içinde ve yurt dışında düzenlenen hayvan yarışları üzerine yurt içinden ve yurt dışından müşterek bahis kabul etmeye yetkilidir.</w:t>
                  </w:r>
                </w:p>
                <w:p w14:paraId="4F9EB94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Damızlık hayvan yetiştiricileri, damızlık hayvanlar ile ilgili Bakanlıkça talep edilen kayıtları tutmak ve istenildiğinde Bakanlığa bildirmek zorundadır.</w:t>
                  </w:r>
                </w:p>
                <w:p w14:paraId="1736C95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 (3) Hayvanların üremesinde kullanılan sperma, </w:t>
                  </w:r>
                  <w:proofErr w:type="spellStart"/>
                  <w:r w:rsidRPr="00065CAA">
                    <w:rPr>
                      <w:rFonts w:ascii="Times New Roman" w:eastAsia="Times New Roman" w:hAnsi="Times New Roman" w:cs="Times New Roman"/>
                      <w:color w:val="000000"/>
                      <w:kern w:val="0"/>
                      <w:sz w:val="18"/>
                      <w:szCs w:val="18"/>
                      <w:lang w:eastAsia="tr-TR"/>
                      <w14:ligatures w14:val="none"/>
                    </w:rPr>
                    <w:t>ovum</w:t>
                  </w:r>
                  <w:proofErr w:type="spellEnd"/>
                  <w:r w:rsidRPr="00065CAA">
                    <w:rPr>
                      <w:rFonts w:ascii="Times New Roman" w:eastAsia="Times New Roman" w:hAnsi="Times New Roman" w:cs="Times New Roman"/>
                      <w:color w:val="000000"/>
                      <w:kern w:val="0"/>
                      <w:sz w:val="18"/>
                      <w:szCs w:val="18"/>
                      <w:lang w:eastAsia="tr-TR"/>
                      <w14:ligatures w14:val="none"/>
                    </w:rPr>
                    <w:t>, embriyo, damızlık yumurta, ipek böceği tohumu, larva ve oğul gibi ürünleri üretenler, depolayanlar ve dağıtanlar Bakanlıktan izin almak zorundadır. Üreme ürünlerinin uygulanmasına ilişkin esaslar Bakanlıkça belirlenir.</w:t>
                  </w:r>
                </w:p>
                <w:p w14:paraId="2BD6BB5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damızlık hayvanların ve üreme ürünlerinin genetik özelliklerinin değerlendirilmesi, performanslarının izlenmesi ve sağlık şartları ile ilgili usul ve esasları belirler.</w:t>
                  </w:r>
                </w:p>
                <w:p w14:paraId="67DDBCF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Bakanlık, hayvan gen kaynaklarının korunmasına yönelik tedbirleri alır, uygular veya uygulatır.</w:t>
                  </w:r>
                </w:p>
                <w:p w14:paraId="40A6363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(6) Gerçek veya tüzel kişiler, hayvan gen kaynaklarının korunması, ıslahı, geliştirilmesi, yaygınlaştırılması ve pazarlama amacına yönelik özel hukuk hükümlerine tabi birlikler şeklinde organizasyonlar kurabilir. Bu organizasyonlar, 24/4/1969 tarihli ve 1163 sayılı </w:t>
                  </w:r>
                  <w:proofErr w:type="gramStart"/>
                  <w:r w:rsidRPr="00065CAA">
                    <w:rPr>
                      <w:rFonts w:ascii="Times New Roman" w:eastAsia="Times New Roman" w:hAnsi="Times New Roman" w:cs="Times New Roman"/>
                      <w:color w:val="000000"/>
                      <w:kern w:val="0"/>
                      <w:sz w:val="18"/>
                      <w:szCs w:val="18"/>
                      <w:lang w:eastAsia="tr-TR"/>
                      <w14:ligatures w14:val="none"/>
                    </w:rPr>
                    <w:t>Kooperatifler Kanununa</w:t>
                  </w:r>
                  <w:proofErr w:type="gramEnd"/>
                  <w:r w:rsidRPr="00065CAA">
                    <w:rPr>
                      <w:rFonts w:ascii="Times New Roman" w:eastAsia="Times New Roman" w:hAnsi="Times New Roman" w:cs="Times New Roman"/>
                      <w:color w:val="000000"/>
                      <w:kern w:val="0"/>
                      <w:sz w:val="18"/>
                      <w:szCs w:val="18"/>
                      <w:lang w:eastAsia="tr-TR"/>
                      <w14:ligatures w14:val="none"/>
                    </w:rPr>
                    <w:t xml:space="preserve"> göre kurulan kooperatiflere sağlanan her türlü vergi ve harç muafiyetinden aynı koşullarla yararlanır. Bakanlık, hayvan gen kaynaklarının korunması, ıslahı, geliştirilmesi, yaygınlaştırılması ve belgelendirme gibi konularda bu organizasyonlarla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yapabilir ve bunların bu Kanun kapsamındaki faaliyetlerini kontrol eder. Birlikler; merkez birliği şeklinde örgütlenebilir ve ihtiyaç duyduğu yerlerde şube açabilir, asli görevlerini yürütmek üzere teknik ve sağlık personeli çalıştırabilir. Bakanlık; birliklere teknik hizmetler, sağlık hizmetleri ve eğitim konusunda gerektiğinde aynî ve nakdî destek verebilir, birliklerin personel ve tesislerinden yararlanma talebinde bulunabilir.</w:t>
                  </w:r>
                </w:p>
                <w:p w14:paraId="437A3BC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Bakanlık, hayvan ırklarının tescili ile ilgili iş ve işlemleri belirler ve yürütür. Tescil edilen hayvanların sınaî mülkiyet hakları bunları tescil ettiren gerçek ve tüzel kişilere veya onların kanunî temsilcilerine aittir.</w:t>
                  </w:r>
                </w:p>
                <w:p w14:paraId="43537DA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Damızlık, yarış ve gösteri amaçlı hayvanların belgelendirilmesi zorunludur. Belgelen-</w:t>
                  </w:r>
                  <w:proofErr w:type="spellStart"/>
                  <w:r w:rsidRPr="00065CAA">
                    <w:rPr>
                      <w:rFonts w:ascii="Times New Roman" w:eastAsia="Times New Roman" w:hAnsi="Times New Roman" w:cs="Times New Roman"/>
                      <w:color w:val="000000"/>
                      <w:kern w:val="0"/>
                      <w:sz w:val="18"/>
                      <w:szCs w:val="18"/>
                      <w:lang w:eastAsia="tr-TR"/>
                      <w14:ligatures w14:val="none"/>
                    </w:rPr>
                    <w:t>dirmeye</w:t>
                  </w:r>
                  <w:proofErr w:type="spellEnd"/>
                  <w:r w:rsidRPr="00065CAA">
                    <w:rPr>
                      <w:rFonts w:ascii="Times New Roman" w:eastAsia="Times New Roman" w:hAnsi="Times New Roman" w:cs="Times New Roman"/>
                      <w:color w:val="000000"/>
                      <w:kern w:val="0"/>
                      <w:sz w:val="18"/>
                      <w:szCs w:val="18"/>
                      <w:lang w:eastAsia="tr-TR"/>
                      <w14:ligatures w14:val="none"/>
                    </w:rPr>
                    <w:t> ilişkin esaslar, iş ve işlemler ile belge modelleri Bakanlıkça belirlenir. Yarış ve gösteri belgesi bulunmayan hayvanlar yarışlara katılamaz ve gösteri amaçlı kullanılamaz.</w:t>
                  </w:r>
                </w:p>
                <w:p w14:paraId="750788D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Damızlık belgesi ve soy kütüğü kaydı bulunan ve yetiştirmede kullanılan hayvanlar damızlık özelliğini sürdürdüğü sürece amacı dışında kullanılamaz. Bu hayvanlar gerektiğinde kurulan komisyon marifetiyle bedeli ödenmek üzere Bakanlıkça satın alınır.</w:t>
                  </w:r>
                </w:p>
                <w:p w14:paraId="3D1A7E6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Gebe olarak ithal edilen safkan kısraklardan doğan tayların soy kütüğüne kaydı için, gebe kısrağın kendi ırkından bir aygırla tohumlandığını gösteren menşe ülke yetkili makamlarınca verilmiş bir aşım sertifikası istenir. Safkan olmayan atlar, soy kütüğüne kayıt edilmemiş safkan Arap ve İngiliz ana ve babadan doğan taylar, kendi ırkının özelliklerini göstermeyeceği anlaşılan iyi gelişmemiş ve safkan özelliklerinden önemli sapma gösteren taylar ile Bakanlıkça belirlenen diğer özellikler ve şartları taşımayan taylar soy kütüğüne kayıt edilmez ve bunlara </w:t>
                  </w:r>
                  <w:proofErr w:type="spellStart"/>
                  <w:r w:rsidRPr="00065CAA">
                    <w:rPr>
                      <w:rFonts w:ascii="Times New Roman" w:eastAsia="Times New Roman" w:hAnsi="Times New Roman" w:cs="Times New Roman"/>
                      <w:color w:val="000000"/>
                      <w:kern w:val="0"/>
                      <w:sz w:val="18"/>
                      <w:szCs w:val="18"/>
                      <w:lang w:eastAsia="tr-TR"/>
                      <w14:ligatures w14:val="none"/>
                    </w:rPr>
                    <w:t>pedigri</w:t>
                  </w:r>
                  <w:proofErr w:type="spellEnd"/>
                  <w:r w:rsidRPr="00065CAA">
                    <w:rPr>
                      <w:rFonts w:ascii="Times New Roman" w:eastAsia="Times New Roman" w:hAnsi="Times New Roman" w:cs="Times New Roman"/>
                      <w:color w:val="000000"/>
                      <w:kern w:val="0"/>
                      <w:sz w:val="18"/>
                      <w:szCs w:val="18"/>
                      <w:lang w:eastAsia="tr-TR"/>
                      <w14:ligatures w14:val="none"/>
                    </w:rPr>
                    <w:t> verilmez.</w:t>
                  </w:r>
                </w:p>
                <w:p w14:paraId="3C6FC92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Soy kütüğüne kayıt edilip damızlık belgesi ya da </w:t>
                  </w:r>
                  <w:proofErr w:type="spellStart"/>
                  <w:r w:rsidRPr="00065CAA">
                    <w:rPr>
                      <w:rFonts w:ascii="Times New Roman" w:eastAsia="Times New Roman" w:hAnsi="Times New Roman" w:cs="Times New Roman"/>
                      <w:color w:val="000000"/>
                      <w:kern w:val="0"/>
                      <w:sz w:val="18"/>
                      <w:szCs w:val="18"/>
                      <w:lang w:eastAsia="tr-TR"/>
                      <w14:ligatures w14:val="none"/>
                    </w:rPr>
                    <w:t>pedigrisi</w:t>
                  </w:r>
                  <w:proofErr w:type="spellEnd"/>
                  <w:r w:rsidRPr="00065CAA">
                    <w:rPr>
                      <w:rFonts w:ascii="Times New Roman" w:eastAsia="Times New Roman" w:hAnsi="Times New Roman" w:cs="Times New Roman"/>
                      <w:color w:val="000000"/>
                      <w:kern w:val="0"/>
                      <w:sz w:val="18"/>
                      <w:szCs w:val="18"/>
                      <w:lang w:eastAsia="tr-TR"/>
                      <w14:ligatures w14:val="none"/>
                    </w:rPr>
                    <w:t xml:space="preserve"> verilen atların, lüzum </w:t>
                  </w:r>
                  <w:proofErr w:type="gramStart"/>
                  <w:r w:rsidRPr="00065CAA">
                    <w:rPr>
                      <w:rFonts w:ascii="Times New Roman" w:eastAsia="Times New Roman" w:hAnsi="Times New Roman" w:cs="Times New Roman"/>
                      <w:color w:val="000000"/>
                      <w:kern w:val="0"/>
                      <w:sz w:val="18"/>
                      <w:szCs w:val="18"/>
                      <w:lang w:eastAsia="tr-TR"/>
                      <w14:ligatures w14:val="none"/>
                    </w:rPr>
                    <w:t>görüldüğünde  Bakanlıkça</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görevlendirilen  uzman</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heyetçe  kan</w:t>
                  </w:r>
                  <w:proofErr w:type="gramEnd"/>
                  <w:r w:rsidRPr="00065CAA">
                    <w:rPr>
                      <w:rFonts w:ascii="Times New Roman" w:eastAsia="Times New Roman" w:hAnsi="Times New Roman" w:cs="Times New Roman"/>
                      <w:color w:val="000000"/>
                      <w:kern w:val="0"/>
                      <w:sz w:val="18"/>
                      <w:szCs w:val="18"/>
                      <w:lang w:eastAsia="tr-TR"/>
                      <w14:ligatures w14:val="none"/>
                    </w:rPr>
                    <w:t xml:space="preserve"> grubu ve/veya DNA testleri ile ana-baba doğrulaması ve morfolojik yönden muayeneleri yapılabilir. Test ve muayeneler neticesinde, </w:t>
                  </w:r>
                  <w:proofErr w:type="gramStart"/>
                  <w:r w:rsidRPr="00065CAA">
                    <w:rPr>
                      <w:rFonts w:ascii="Times New Roman" w:eastAsia="Times New Roman" w:hAnsi="Times New Roman" w:cs="Times New Roman"/>
                      <w:color w:val="000000"/>
                      <w:kern w:val="0"/>
                      <w:sz w:val="18"/>
                      <w:szCs w:val="18"/>
                      <w:lang w:eastAsia="tr-TR"/>
                      <w14:ligatures w14:val="none"/>
                    </w:rPr>
                    <w:t>safkan  olmadıkları</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tespit  edilenlerin</w:t>
                  </w:r>
                  <w:proofErr w:type="gramEnd"/>
                  <w:r w:rsidRPr="00065CAA">
                    <w:rPr>
                      <w:rFonts w:ascii="Times New Roman" w:eastAsia="Times New Roman" w:hAnsi="Times New Roman" w:cs="Times New Roman"/>
                      <w:color w:val="000000"/>
                      <w:kern w:val="0"/>
                      <w:sz w:val="18"/>
                      <w:szCs w:val="18"/>
                      <w:lang w:eastAsia="tr-TR"/>
                      <w14:ligatures w14:val="none"/>
                    </w:rPr>
                    <w:t xml:space="preserve"> ve </w:t>
                  </w:r>
                  <w:proofErr w:type="gramStart"/>
                  <w:r w:rsidRPr="00065CAA">
                    <w:rPr>
                      <w:rFonts w:ascii="Times New Roman" w:eastAsia="Times New Roman" w:hAnsi="Times New Roman" w:cs="Times New Roman"/>
                      <w:color w:val="000000"/>
                      <w:kern w:val="0"/>
                      <w:sz w:val="18"/>
                      <w:szCs w:val="18"/>
                      <w:lang w:eastAsia="tr-TR"/>
                      <w14:ligatures w14:val="none"/>
                    </w:rPr>
                    <w:t>yavrularının  soy</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kütüğü  kayıtları</w:t>
                  </w:r>
                  <w:proofErr w:type="gramEnd"/>
                  <w:r w:rsidRPr="00065CAA">
                    <w:rPr>
                      <w:rFonts w:ascii="Times New Roman" w:eastAsia="Times New Roman" w:hAnsi="Times New Roman" w:cs="Times New Roman"/>
                      <w:color w:val="000000"/>
                      <w:kern w:val="0"/>
                      <w:sz w:val="18"/>
                      <w:szCs w:val="18"/>
                      <w:lang w:eastAsia="tr-TR"/>
                      <w14:ligatures w14:val="none"/>
                    </w:rPr>
                    <w:t xml:space="preserve">  iptal edilir ve </w:t>
                  </w:r>
                  <w:proofErr w:type="spellStart"/>
                  <w:r w:rsidRPr="00065CAA">
                    <w:rPr>
                      <w:rFonts w:ascii="Times New Roman" w:eastAsia="Times New Roman" w:hAnsi="Times New Roman" w:cs="Times New Roman"/>
                      <w:color w:val="000000"/>
                      <w:kern w:val="0"/>
                      <w:sz w:val="18"/>
                      <w:szCs w:val="18"/>
                      <w:lang w:eastAsia="tr-TR"/>
                      <w14:ligatures w14:val="none"/>
                    </w:rPr>
                    <w:t>pedigrileri</w:t>
                  </w:r>
                  <w:proofErr w:type="spellEnd"/>
                  <w:r w:rsidRPr="00065CAA">
                    <w:rPr>
                      <w:rFonts w:ascii="Times New Roman" w:eastAsia="Times New Roman" w:hAnsi="Times New Roman" w:cs="Times New Roman"/>
                      <w:color w:val="000000"/>
                      <w:kern w:val="0"/>
                      <w:sz w:val="18"/>
                      <w:szCs w:val="18"/>
                      <w:lang w:eastAsia="tr-TR"/>
                      <w14:ligatures w14:val="none"/>
                    </w:rPr>
                    <w:t> geri alınır. Bu hayvanlardan doğacak yavrulara damızlık belgesi ya da </w:t>
                  </w:r>
                  <w:proofErr w:type="spellStart"/>
                  <w:r w:rsidRPr="00065CAA">
                    <w:rPr>
                      <w:rFonts w:ascii="Times New Roman" w:eastAsia="Times New Roman" w:hAnsi="Times New Roman" w:cs="Times New Roman"/>
                      <w:color w:val="000000"/>
                      <w:kern w:val="0"/>
                      <w:sz w:val="18"/>
                      <w:szCs w:val="18"/>
                      <w:lang w:eastAsia="tr-TR"/>
                      <w14:ligatures w14:val="none"/>
                    </w:rPr>
                    <w:t>pedigri</w:t>
                  </w:r>
                  <w:proofErr w:type="spellEnd"/>
                  <w:r w:rsidRPr="00065CAA">
                    <w:rPr>
                      <w:rFonts w:ascii="Times New Roman" w:eastAsia="Times New Roman" w:hAnsi="Times New Roman" w:cs="Times New Roman"/>
                      <w:color w:val="000000"/>
                      <w:kern w:val="0"/>
                      <w:sz w:val="18"/>
                      <w:szCs w:val="18"/>
                      <w:lang w:eastAsia="tr-TR"/>
                      <w14:ligatures w14:val="none"/>
                    </w:rPr>
                    <w:t> verilmez.</w:t>
                  </w:r>
                </w:p>
                <w:p w14:paraId="2783A1B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(12) Türkiye soy kütüklerine kayıtlı ve </w:t>
                  </w:r>
                  <w:proofErr w:type="spellStart"/>
                  <w:r w:rsidRPr="00065CAA">
                    <w:rPr>
                      <w:rFonts w:ascii="Times New Roman" w:eastAsia="Times New Roman" w:hAnsi="Times New Roman" w:cs="Times New Roman"/>
                      <w:color w:val="000000"/>
                      <w:kern w:val="0"/>
                      <w:sz w:val="18"/>
                      <w:szCs w:val="18"/>
                      <w:lang w:eastAsia="tr-TR"/>
                      <w14:ligatures w14:val="none"/>
                    </w:rPr>
                    <w:t>pedigrili</w:t>
                  </w:r>
                  <w:proofErr w:type="spellEnd"/>
                  <w:r w:rsidRPr="00065CAA">
                    <w:rPr>
                      <w:rFonts w:ascii="Times New Roman" w:eastAsia="Times New Roman" w:hAnsi="Times New Roman" w:cs="Times New Roman"/>
                      <w:color w:val="000000"/>
                      <w:kern w:val="0"/>
                      <w:sz w:val="18"/>
                      <w:szCs w:val="18"/>
                      <w:lang w:eastAsia="tr-TR"/>
                      <w14:ligatures w14:val="none"/>
                    </w:rPr>
                    <w:t> safkan Arap veya İngiliz ana ve babadan Türkiye’de doğan kendi ırk vasıflarını haiz tayların, doğum gününden itibaren üç ay içinde, yabancı ülkelerden ithal edilen safkan Arap ve safkan İngiliz atların gümrük girişlerinden itibaren iki ay içinde soy kütüğüne kaydedilmesi, Bakanlığa müracaat edilerek, Bakanlıkça belirlenen evraklarının teslimi ve muayene ettirilmesi şarttır.</w:t>
                  </w:r>
                </w:p>
                <w:p w14:paraId="7FDF180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(13) Soy kütüğüne kayıtlı atların sahip değişiklikleri bir ay, don değişiklikleri </w:t>
                  </w:r>
                  <w:proofErr w:type="spellStart"/>
                  <w:r w:rsidRPr="00065CAA">
                    <w:rPr>
                      <w:rFonts w:ascii="Times New Roman" w:eastAsia="Times New Roman" w:hAnsi="Times New Roman" w:cs="Times New Roman"/>
                      <w:color w:val="000000"/>
                      <w:kern w:val="0"/>
                      <w:sz w:val="18"/>
                      <w:szCs w:val="18"/>
                      <w:lang w:eastAsia="tr-TR"/>
                      <w14:ligatures w14:val="none"/>
                    </w:rPr>
                    <w:t>oniki</w:t>
                  </w:r>
                  <w:proofErr w:type="spellEnd"/>
                  <w:r w:rsidRPr="00065CAA">
                    <w:rPr>
                      <w:rFonts w:ascii="Times New Roman" w:eastAsia="Times New Roman" w:hAnsi="Times New Roman" w:cs="Times New Roman"/>
                      <w:color w:val="000000"/>
                      <w:kern w:val="0"/>
                      <w:sz w:val="18"/>
                      <w:szCs w:val="18"/>
                      <w:lang w:eastAsia="tr-TR"/>
                      <w14:ligatures w14:val="none"/>
                    </w:rPr>
                    <w:t> ay içinde ilgili makamlara bildirilerek </w:t>
                  </w:r>
                  <w:proofErr w:type="spellStart"/>
                  <w:r w:rsidRPr="00065CAA">
                    <w:rPr>
                      <w:rFonts w:ascii="Times New Roman" w:eastAsia="Times New Roman" w:hAnsi="Times New Roman" w:cs="Times New Roman"/>
                      <w:color w:val="000000"/>
                      <w:kern w:val="0"/>
                      <w:sz w:val="18"/>
                      <w:szCs w:val="18"/>
                      <w:lang w:eastAsia="tr-TR"/>
                      <w14:ligatures w14:val="none"/>
                    </w:rPr>
                    <w:t>pedigrilerine</w:t>
                  </w:r>
                  <w:proofErr w:type="spellEnd"/>
                  <w:r w:rsidRPr="00065CAA">
                    <w:rPr>
                      <w:rFonts w:ascii="Times New Roman" w:eastAsia="Times New Roman" w:hAnsi="Times New Roman" w:cs="Times New Roman"/>
                      <w:color w:val="000000"/>
                      <w:kern w:val="0"/>
                      <w:sz w:val="18"/>
                      <w:szCs w:val="18"/>
                      <w:lang w:eastAsia="tr-TR"/>
                      <w14:ligatures w14:val="none"/>
                    </w:rPr>
                    <w:t> işletilir. Ölen atların </w:t>
                  </w:r>
                  <w:proofErr w:type="spellStart"/>
                  <w:r w:rsidRPr="00065CAA">
                    <w:rPr>
                      <w:rFonts w:ascii="Times New Roman" w:eastAsia="Times New Roman" w:hAnsi="Times New Roman" w:cs="Times New Roman"/>
                      <w:color w:val="000000"/>
                      <w:kern w:val="0"/>
                      <w:sz w:val="18"/>
                      <w:szCs w:val="18"/>
                      <w:lang w:eastAsia="tr-TR"/>
                      <w14:ligatures w14:val="none"/>
                    </w:rPr>
                    <w:t>pedigrilerinin</w:t>
                  </w:r>
                  <w:proofErr w:type="spellEnd"/>
                  <w:r w:rsidRPr="00065CAA">
                    <w:rPr>
                      <w:rFonts w:ascii="Times New Roman" w:eastAsia="Times New Roman" w:hAnsi="Times New Roman" w:cs="Times New Roman"/>
                      <w:color w:val="000000"/>
                      <w:kern w:val="0"/>
                      <w:sz w:val="18"/>
                      <w:szCs w:val="18"/>
                      <w:lang w:eastAsia="tr-TR"/>
                      <w14:ligatures w14:val="none"/>
                    </w:rPr>
                    <w:t>, sahipleri tarafından iki ay içinde Bakanlığa iade edilmesi zorunludur.</w:t>
                  </w:r>
                </w:p>
                <w:p w14:paraId="2CA9DA1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(14) Hayvan sahibinin, ölen hayvanına ait damızlık belgesini ölüm tarihinden itibaren iki ay içinde iade etmesi ve hayvanın başka bir şahsa satılması hâlinde satış tarihinden itibaren bir ay içinde alıcı tarafından değişikliğin soy kütüğüne ve </w:t>
                  </w:r>
                  <w:proofErr w:type="spellStart"/>
                  <w:r w:rsidRPr="00065CAA">
                    <w:rPr>
                      <w:rFonts w:ascii="Times New Roman" w:eastAsia="Times New Roman" w:hAnsi="Times New Roman" w:cs="Times New Roman"/>
                      <w:color w:val="000000"/>
                      <w:kern w:val="0"/>
                      <w:sz w:val="18"/>
                      <w:szCs w:val="18"/>
                      <w:lang w:eastAsia="tr-TR"/>
                      <w14:ligatures w14:val="none"/>
                    </w:rPr>
                    <w:t>pedigrisine</w:t>
                  </w:r>
                  <w:proofErr w:type="spellEnd"/>
                  <w:r w:rsidRPr="00065CAA">
                    <w:rPr>
                      <w:rFonts w:ascii="Times New Roman" w:eastAsia="Times New Roman" w:hAnsi="Times New Roman" w:cs="Times New Roman"/>
                      <w:color w:val="000000"/>
                      <w:kern w:val="0"/>
                      <w:sz w:val="18"/>
                      <w:szCs w:val="18"/>
                      <w:lang w:eastAsia="tr-TR"/>
                      <w14:ligatures w14:val="none"/>
                    </w:rPr>
                    <w:t> işletilmesi zorunludur.</w:t>
                  </w:r>
                </w:p>
                <w:p w14:paraId="0B20E03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(15) Bu maddenin uygulanması ile ilgili usul ve esaslar Bakanlıkça çıkarılacak yönetmelik ile belirlenir.</w:t>
                  </w:r>
                </w:p>
                <w:p w14:paraId="0745ECA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DÖRDÜNCÜ BÖLÜM</w:t>
                  </w:r>
                </w:p>
                <w:p w14:paraId="2095951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Hizmetleri ile İlgili Faaliyet Onayları</w:t>
                  </w:r>
                </w:p>
                <w:p w14:paraId="25868BCC"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hizmetleri ile ilgili faaliyet onayları</w:t>
                  </w:r>
                </w:p>
                <w:p w14:paraId="35ADDA2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11-</w:t>
                  </w:r>
                  <w:r w:rsidRPr="00065CAA">
                    <w:rPr>
                      <w:rFonts w:ascii="Times New Roman" w:eastAsia="Times New Roman" w:hAnsi="Times New Roman" w:cs="Times New Roman"/>
                      <w:color w:val="000000"/>
                      <w:kern w:val="0"/>
                      <w:sz w:val="18"/>
                      <w:szCs w:val="18"/>
                      <w:lang w:eastAsia="tr-TR"/>
                      <w14:ligatures w14:val="none"/>
                    </w:rPr>
                    <w:t> (1) Bu Kanun kapsamında faaliyet gösteren muayenehane, klinik, poliklinik, hayvan hastanesi, ev ve süs hayvanı satış yerleri, hayvan eğitim ve barınma yerleri, otel hizmeti veren hayvan bakımevleri, hayvan pazar ve borsaları, damızlık kümes ve kuluçkahaneler, hayvan hastalıkları teşhis, analiz ve üretim laboratuvarları ile deney hayvanı üretici ve tedarikçileri Bakanlıktan onay almak ve istenen kayıtları tutmakla yükümlüdür.</w:t>
                  </w:r>
                </w:p>
                <w:p w14:paraId="69975AE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Birinci fıkra kapsamındaki muayenehane, klinik ve polikliniklerin açılması için yalnızca veteriner hekimlere onay verilir.</w:t>
                  </w:r>
                </w:p>
                <w:p w14:paraId="6E87C528"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maddenin uygulanması ile ilgili usul ve esaslar Bakanlıkça çıkarılacak yönetmelik ile belirlenir.</w:t>
                  </w:r>
                </w:p>
                <w:p w14:paraId="69A37CE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ÜÇÜNCÜ KISIM</w:t>
                  </w:r>
                </w:p>
                <w:p w14:paraId="3FFC716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Sağlık Ürünleri</w:t>
                  </w:r>
                </w:p>
                <w:p w14:paraId="529860E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3ACB476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lastRenderedPageBreak/>
                    <w:t>BİRİNCİ BÖLÜM</w:t>
                  </w:r>
                </w:p>
                <w:p w14:paraId="237E219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Sağlık Ürünlerinin Onayı, Üretimi ve Sahibinin</w:t>
                  </w:r>
                </w:p>
                <w:p w14:paraId="38DA7C89"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Sorumlulukları, Toptan ve Perakende Satışı,</w:t>
                  </w:r>
                </w:p>
                <w:p w14:paraId="30E86AD6"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Tanıtımı ve Uygulanması</w:t>
                  </w:r>
                </w:p>
                <w:p w14:paraId="5F57702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sağlık ürünlerinin onayı, üretimi ve sahibinin sorumlulukları</w:t>
                  </w:r>
                </w:p>
                <w:p w14:paraId="38757A6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12-</w:t>
                  </w:r>
                  <w:r w:rsidRPr="00065CAA">
                    <w:rPr>
                      <w:rFonts w:ascii="Times New Roman" w:eastAsia="Times New Roman" w:hAnsi="Times New Roman" w:cs="Times New Roman"/>
                      <w:color w:val="000000"/>
                      <w:kern w:val="0"/>
                      <w:sz w:val="18"/>
                      <w:szCs w:val="18"/>
                      <w:lang w:eastAsia="tr-TR"/>
                      <w14:ligatures w14:val="none"/>
                    </w:rPr>
                    <w:t> (1) Veteriner sağlık ürünlerinin üretimi, ithalatı, ihracatı, kullanımı, ambalajlanması, etiketlenmesi, tanıtımı, nakliyesi, depolanması, reçeteli ya da reçetesiz satışı, onayı, kontrolü ve teminine ilişkin işlemler Bakanlık tarafından belirlenir.</w:t>
                  </w:r>
                </w:p>
                <w:p w14:paraId="0DE5A82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Veteriner tıbbî ürünlerinin üretimi, ithalatı, ihracatı ve piyasaya arzı için Bakanlıktan onay alınması zorunludur. Onaya ilişkin bilgilerin gizliliği esastır.</w:t>
                  </w:r>
                </w:p>
                <w:p w14:paraId="3E706E6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Veteriner sağlık ürünlerinin onayını, kimyager, kimya mühendisi, eczacı veya veteriner hekim olan gerçek kişiler veya bu kişilerden birini istihdam eden tüzel kişiler alabilir. Bunlardan, veteriner biyolojik ürünlerin onayını, sadece veteriner hekimler ve veteriner hekim istihdam eden tüzel kişiler alabilir.</w:t>
                  </w:r>
                </w:p>
                <w:p w14:paraId="7A4852E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insan, hayvan ve çevreye olan olumsuz etkileri sebebiyle, bazı maddelerin veteriner sağlık ürünleri üretiminde kullanılmalarını veya hayvanlara uygulanmalarını tamamen veya kısmen yasaklayabilir, kısıtlayabilir ya da kullanımını belirli esaslara bağlayabilir.</w:t>
                  </w:r>
                </w:p>
                <w:p w14:paraId="43A0B6C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Orijinal veteriner tıbbî ürünlerinin ilk onayı tarihinde belirlenen geçerlilik süresi dolmadan veya hak sahibinden izin alınmadan jenerik veteriner tıbbî ürünler piyasaya arz edilemez.</w:t>
                  </w:r>
                </w:p>
                <w:p w14:paraId="0790510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hayvan sağlığını tehdit eden bir hastalığın ortaya çıkması durumunda, bu hastalığa karşı kullanılan onaylı veteriner tıbbî ürünleri bulunmadığında veya ihtiyacın karşılanamadığı durumlarda, uygun gördüğü tıbbî ürünlerin kullanımına geçici olarak izin verebilir.</w:t>
                  </w:r>
                </w:p>
                <w:p w14:paraId="46821D0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Veteriner tıbbî ürünlerinin üretimi, onay verilen üretim yerlerinde, onaya esas şartlara ve farmasötik şekil ve yöntemlere göre yapılır. Ancak, Sağlık Bakanlığından onaylı üretim yerlerinde, Bakanlığa bildirimde bulunmak şartıyla, verilen onay doğrultusunda veteriner biyolojik ürünler hariç veteriner tıbbî ürün üretimi yapılabilir.</w:t>
                  </w:r>
                </w:p>
                <w:p w14:paraId="089FEC4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Veteriner sağlık ürünleri, veteriner hekimler, eczacılar, kimya mühendisleri veya kimyagerlerin sorumluluğunda üretilir. Bu ürünlerin kalite kontrolü, Bakanlık tarafından uygun görülen laboratuvarlarda bu fıkrada belirtilen meslek mensupları tarafından yapılır. Veteriner biyolojik ürünlerin üretim ve kalite kontrolleri ile veteriner sağlık ürünlerinin etkinlik ve güvenlik değerlendirme çalışmaları veteriner hekimler tarafından yapılır.</w:t>
                  </w:r>
                </w:p>
                <w:p w14:paraId="7A37769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Veteriner biyolojik ürün üretilen yerlerde, sağlık koruma bandı uygulanır.</w:t>
                  </w:r>
                </w:p>
                <w:p w14:paraId="3CCD7E2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(10) Bakanlıkça, üretim koşullarına ve onaya esas dosyasındaki ürün standartlarına uymadığı tespit edilen veteriner tıbbî ürünleri hatalı kabul edilir. Hatalı veya son kullanma tarihi geçen veteriner tıbbî ürünlerin piyasaya arz edilmesi ve kullanımı yasaktır. Piyasaya arz edilmiş, hatalı veteriner tıbbî ürünleri, onay sahipleri tarafından piyasadan toplanmak zorundadır. Hatası giderilemeyecek ürünler, masrafı sahibine ait olmak üzere derhal imha ettirilir. Veteriner biyolojik ürünler dışındaki hatalı veteriner tıbbî ürünlerin, hatası giderilebildiği takdirde, piyasaya yeniden arzına izin verilebilir.</w:t>
                  </w:r>
                </w:p>
                <w:p w14:paraId="326DB5C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Onay koşullarının değişmesi, ürünün beklenen etkiyi göstermemesi veya istenmeyen etkilerin görülmesi, onaya esas formül ve spesifikasyonlarına uyulmaması gibi hususların tespiti hâlinde, veteriner tıbbî ürünlerinin onayı askıya alınabilir veya iptal edilebilir.</w:t>
                  </w:r>
                </w:p>
                <w:p w14:paraId="35E24BD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(12) Veteriner tıbbî ürün onay sahibi, ürününün etkin, güvenilir ve öngörülen kalitede olması ile uygun şartlarla dağıtımından sorumludur. Onay verilmiş veteriner tıbbî ürünün kullanımında istenmeyen etkilerinin ortaya çıkması durumunda, onay sahibinin sorumluluğu ortadan kalkmaz.</w:t>
                  </w:r>
                </w:p>
                <w:p w14:paraId="4584165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(13) Veteriner tıbbî ürün onay sahibi, belirlenen kayıtları tutmak, her türlü değişikliği bildirmek, talep edilen bilgi ve belgeyi zamanında Bakanlığa vermek zorundadır.</w:t>
                  </w:r>
                </w:p>
                <w:p w14:paraId="775A4AB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(14) İthal edilecek veteriner tıbbî ürünlere ilişkin şartlar Bakanlıkça belirlenir.</w:t>
                  </w:r>
                </w:p>
                <w:p w14:paraId="5DF14E6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(15) Yurt dışından bağışlanan veya araştırma, test ve onay işlemlerinde kullanılacak veteriner sağlık ürünleri ve ham maddelerinin yurda girişine ilişkin şartlar Bakanlıkça belirlenir. Bu ürünler </w:t>
                  </w:r>
                  <w:proofErr w:type="gramStart"/>
                  <w:r w:rsidRPr="00065CAA">
                    <w:rPr>
                      <w:rFonts w:ascii="Times New Roman" w:eastAsia="Times New Roman" w:hAnsi="Times New Roman" w:cs="Times New Roman"/>
                      <w:color w:val="000000"/>
                      <w:kern w:val="0"/>
                      <w:sz w:val="18"/>
                      <w:szCs w:val="18"/>
                      <w:lang w:eastAsia="tr-TR"/>
                      <w14:ligatures w14:val="none"/>
                    </w:rPr>
                    <w:t>hiç bir</w:t>
                  </w:r>
                  <w:proofErr w:type="gramEnd"/>
                  <w:r w:rsidRPr="00065CAA">
                    <w:rPr>
                      <w:rFonts w:ascii="Times New Roman" w:eastAsia="Times New Roman" w:hAnsi="Times New Roman" w:cs="Times New Roman"/>
                      <w:color w:val="000000"/>
                      <w:kern w:val="0"/>
                      <w:sz w:val="18"/>
                      <w:szCs w:val="18"/>
                      <w:lang w:eastAsia="tr-TR"/>
                      <w14:ligatures w14:val="none"/>
                    </w:rPr>
                    <w:t xml:space="preserve"> şekilde ticarete konu olamaz.</w:t>
                  </w:r>
                </w:p>
                <w:p w14:paraId="0D58E1D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(16) Ülkemizdeki hayvanlara uygulanmak üzere ithal edilecek veteriner biyolojik ürünlerdeki suşlar, ülkemizde bulunan hastalık yapan antijenik suşlarla uyumlu olmak zorundadır.</w:t>
                  </w:r>
                </w:p>
                <w:p w14:paraId="25DCBF9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(17) Tıbbî olmayan veteriner sağlık ürünlerinin üretimi, ithalatı, ihracatı, kullanımı, ambalajlanması, etiketlenmesi, tanıtıcı bilgileri, tanıtımı, depolanması, piyasaya arzı, reçeteli ya da reçetesiz satışı ve kontrolü Bakanlıkça belirlenir.</w:t>
                  </w:r>
                </w:p>
                <w:p w14:paraId="20AEA61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(18) Bu maddenin uygulanması ile ilgili usul ve esaslar Bakanlıkça çıkarılacak yönetmelik ile belirlenir.</w:t>
                  </w:r>
                </w:p>
                <w:p w14:paraId="6726E74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tıbbî ürünlerinin toptan ve perakende satışı, tanıtımı</w:t>
                  </w:r>
                </w:p>
                <w:p w14:paraId="5A841CC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13-</w:t>
                  </w:r>
                  <w:r w:rsidRPr="00065CAA">
                    <w:rPr>
                      <w:rFonts w:ascii="Times New Roman" w:eastAsia="Times New Roman" w:hAnsi="Times New Roman" w:cs="Times New Roman"/>
                      <w:color w:val="000000"/>
                      <w:kern w:val="0"/>
                      <w:sz w:val="18"/>
                      <w:szCs w:val="18"/>
                      <w:lang w:eastAsia="tr-TR"/>
                      <w14:ligatures w14:val="none"/>
                    </w:rPr>
                    <w:t> (1) Veteriner biyolojik ürünler dışındaki veteriner tıbbî ürünlerinin toptan satışı, ecza depoları veya veteriner ecza depoları kanalıyla, perakende satışları ise eczaneler, veteriner muayenehane, klinik, poliklinik ve hayvan hastaneleri kanalıyla yapılır. Ancak, Bakanlıkça izin verilmiş süs kuşları ile akvaryum ve egzotik süs hayvanlarını satan işyerlerinde, veteriner biyolojik ürünler dışındaki sadece bu hayvanlara mahsus olan veteriner tıbbî ürünler satılabilir. Veteriner biyolojik ürünlerin satışına ilişkin hususlar Bakanlıkça belirlenir.</w:t>
                  </w:r>
                </w:p>
                <w:p w14:paraId="195029A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(2) Veteriner tıbbî ürünlerini depolayanlar, toptan ve perakende ticaretini yapanlar, alış ve satış ile ilgili kayıtları tutmak, Bakanlığın belirlediği uygun şartlarda muhafaza etmek ve denetimlerde her türlü kolaylığı göstermek zorundadır.</w:t>
                  </w:r>
                </w:p>
                <w:p w14:paraId="3359AF3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Psikotropik ve narkotik veteriner tıbbî ürünleri, bu Kanun hükümlerine ilave olarak uyuşturucularla ilgili özel kanunlara da tâbidir. Bu ürünler sadece klinisyen veteriner hekimlere, veteriner fakültelerinin ilgili birimlerine satılabilir, sadece veteriner hekimler tarafından uygulanır ve Bakanlığın izni olmadıkça devredilemez ve satılamaz. Bu ürünler için azaltılmış olsa dahi tanıtım numunesi hazırlanamaz.</w:t>
                  </w:r>
                </w:p>
                <w:p w14:paraId="12A3FE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Veteriner sağlık ürünlerinin tanıtımına ilişkin düzenlemeler Bakanlıkça belirlenir. Ancak, psikotropik ve narkotik etkili veteriner tıbbî ürünlerinin kitlesel iletişim vasıtalarıyla hatırlatıcı ya da bilgilendirici tanıtımı yapılamaz.</w:t>
                  </w:r>
                </w:p>
                <w:p w14:paraId="385C5C0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Veteriner sağlık ürünlerinin ambalajında satış fiyatının belirtilmesi zorunludur. Bakanlık, ülke ihtiyaçları, piyasa koşulları, kamu yararı ve hizmetin gereklerini dikkate alarak gerektiğinde satış fiyatlarını belirleyebilir.</w:t>
                  </w:r>
                </w:p>
                <w:p w14:paraId="4A43161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Bu maddenin uygulanması ile ilgili usul ve esaslar Bakanlıkça çıkarılacak yönetmelik ile belirlenir.</w:t>
                  </w:r>
                </w:p>
                <w:p w14:paraId="0AB2536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tıbbî ürünlerin uygulanması</w:t>
                  </w:r>
                </w:p>
                <w:p w14:paraId="76359BD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14-</w:t>
                  </w:r>
                  <w:r w:rsidRPr="00065CAA">
                    <w:rPr>
                      <w:rFonts w:ascii="Times New Roman" w:eastAsia="Times New Roman" w:hAnsi="Times New Roman" w:cs="Times New Roman"/>
                      <w:color w:val="000000"/>
                      <w:kern w:val="0"/>
                      <w:sz w:val="18"/>
                      <w:szCs w:val="18"/>
                      <w:lang w:eastAsia="tr-TR"/>
                      <w14:ligatures w14:val="none"/>
                    </w:rPr>
                    <w:t> (1) Veteriner hekim, uygulayacağı veya tavsiye edeceği, reçeteye tâbi veteriner tıbbî ürünler ve terkipler için, reçete düzenlemek, belirlenen kayıtları tutmak ve talep edildiğinde Bakanlığa sunmak zorundadır.</w:t>
                  </w:r>
                </w:p>
                <w:p w14:paraId="01A8344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Veteriner tıbbî ürünler, kullanıma arz edilen hâliyle, etiket ve prospektüs bilgilerine göre uygulanır. Buna aykırı uygulamalarda sorumluluk, uygulayana ve uygulanmasına izin verene aittir.</w:t>
                  </w:r>
                </w:p>
                <w:p w14:paraId="2CEAC2B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Veteriner biyolojik ürünleri, veteriner hekim veya yardımcı sağlık personeli tarafından uygulanır. Bakanlığın programlı veya projeli çalışmaları için uygulayıcılara, hayvan sahipleri tarafından Bakanlıkça belirlenen uygulama ücreti ödenir.</w:t>
                  </w:r>
                </w:p>
                <w:p w14:paraId="453DADE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maddenin uygulanması ile ilgili usul ve esaslar Bakanlıkça çıkarılacak yönetmelik ile belirlenir.</w:t>
                  </w:r>
                </w:p>
                <w:p w14:paraId="6A45ECDE" w14:textId="77777777" w:rsidR="00065CAA" w:rsidRPr="00065CAA" w:rsidRDefault="00065CAA" w:rsidP="00065CAA">
                  <w:pPr>
                    <w:spacing w:after="0" w:line="240" w:lineRule="atLeast"/>
                    <w:ind w:firstLine="340"/>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DÖRDÜNCÜ KISIM</w:t>
                  </w:r>
                </w:p>
                <w:p w14:paraId="179CF6B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Sağlığı</w:t>
                  </w:r>
                </w:p>
                <w:p w14:paraId="7BB26E5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073F52C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235844A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Zararlı Organizmaların Kontrolü ve Yükümlülükler,</w:t>
                  </w:r>
                </w:p>
                <w:p w14:paraId="0C4DE39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Hastalık ve Zararlıları Tazminatı,</w:t>
                  </w:r>
                </w:p>
                <w:p w14:paraId="2321623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Kayıt ve Bitki Pasaportu</w:t>
                  </w:r>
                </w:p>
                <w:p w14:paraId="52C2891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Zararlı organizmaların kontrolü ve yükümlülükler</w:t>
                  </w:r>
                </w:p>
                <w:p w14:paraId="0C12036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15- </w:t>
                  </w:r>
                  <w:r w:rsidRPr="00065CAA">
                    <w:rPr>
                      <w:rFonts w:ascii="Times New Roman" w:eastAsia="Times New Roman" w:hAnsi="Times New Roman" w:cs="Times New Roman"/>
                      <w:color w:val="000000"/>
                      <w:kern w:val="0"/>
                      <w:sz w:val="18"/>
                      <w:szCs w:val="18"/>
                      <w:lang w:eastAsia="tr-TR"/>
                      <w14:ligatures w14:val="none"/>
                    </w:rPr>
                    <w:t>(1) Bitki ve bitkisel ürünlerde zarar yapan organizmaların yurt içine girişi veya yurt içinde yayılmasını engellemek için aşağıdaki esaslar uygulanır:</w:t>
                  </w:r>
                </w:p>
                <w:p w14:paraId="2A1994A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Bakanlık, bitki ve bitkisel ürünler ile zararlı organizma taşıma ihtimali bulunan diğer maddeler ile ilgili inceleme, teşhis, gerekli kontrol ve koruma tedbirlerini almakla yükümlüdür.</w:t>
                  </w:r>
                </w:p>
                <w:p w14:paraId="3267DB4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Bakanlık, herhangi bir bölgede zararlı organizma şüphesi veya zararlı organizmanın salgın hâlinde ortaya çıkması durumunda, zararlı organizmaların yayılmasının önlenmesi için, ekim ve dikimin yasaklanması veya sınırlanması, bitki, bitkisel ürün ve diğer maddelerin naklinin ve satışının yasaklanması ile imhası dâhil her türlü tedbiri almaya, uygulamaya veya uygulatmaya yetkilidir.</w:t>
                  </w:r>
                </w:p>
                <w:p w14:paraId="5552FC4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Bakanlık, zararlı organizmalarla ilgili olarak ulusal ve bölgesel düzeyde yıllık kontrol ve mücadele programı ile acil eylem planı hazırlanması ve uygulanmasını sağlar. Karantinaya tâbi zararlı organizmalar listesi Bakanlıkça belirlenir.</w:t>
                  </w:r>
                </w:p>
                <w:p w14:paraId="6BA4AA9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Bakanlık yabancı bir ülkede herhangi bir zararlı organizma görülmesi ve ülkemiz için risk teşkil etmesi durumunda, zararlı organizmanın türüne göre bu ülkenin tamamından veya belirli bir bölgesinden, bulaşmaya neden olabilecek bitki ve bitkisel ürünlerin ülkeye girişine ve transit geçişine, tamamen veya kısmen sınırlama veya yasak getirebilir. Sınırlama ve yasak kapsamı daraltılabilir veya genişletilebilir.</w:t>
                  </w:r>
                </w:p>
                <w:p w14:paraId="2732818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Zararlı organizmalara karşı yapılacak mücadelenin esasları Bakanlıkça belirlenir. Mücadelenin Bakanlıkça belirlenen esaslara göre yapılması zorunludur.</w:t>
                  </w:r>
                </w:p>
                <w:p w14:paraId="579F39D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(3) Devlet ormanlarında bulunan zararlı organizmalarla yapılacak mücadele hizmetleri Bakanlıkça belirlenen esaslara göre, Çevre ve Orman Bakanlığı tarafından yapılır. Zararlı organizmalarla yapılacak mücadelenin hem orman hem tarım sahalarını ilgilendirmesi hâlinde, mücadele bu Kanun hükümleri çerçevesinde Bakanlık ile Çevre ve Orman Bakanlığı tarafından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hâlinde yürütülür.</w:t>
                  </w:r>
                </w:p>
                <w:p w14:paraId="127B7A6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zararlı organizmalarla ilgili bildirim sistemini kurar ve işletilmesini sağlar.</w:t>
                  </w:r>
                </w:p>
                <w:p w14:paraId="26136DD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Bir yerde zararlı organizmanın salgın hâlinde ortaya çıkmasından haberdar olanlar Bakanlığa ihbar etmekle yükümlüdür.</w:t>
                  </w:r>
                </w:p>
                <w:p w14:paraId="526A130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bazı zararlı organizmalar için özel koruma veya karantina bölgeleri oluşturabilir, oluşturulan bu bölgelerde bazı zararlı organizmalarla bulaşık bitki ve bitkisel ürünlerin giriş ve çıkışına yasaklama veya kısıtlama getirebilir, temiz alanlar için korunmuş bölgeler ilan edebilir ve bu bölgelerle ilgili izleme yapabilir.</w:t>
                  </w:r>
                </w:p>
                <w:p w14:paraId="4A6883F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Bakanlık, işlenmiş olsa dahi bitki ve bitkisel ürünler dışında kalan, bünyesinde zararlı organizma taşıma riski bulunan diğer maddeler için de bitki sağlığı ile ilgili önlemleri almaya, uygulamaya ve uygulatmaya yetkilidir.</w:t>
                  </w:r>
                </w:p>
                <w:p w14:paraId="269AF90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(8) Zararlı organizma mücadelesinde kullanılacak faydalı organizmaları üretenler, ithalatını yapanlar, piyasaya arz edenler ve kullananlar Bakanlıkça belirlenen esaslara uymak zorundadır.</w:t>
                  </w:r>
                </w:p>
                <w:p w14:paraId="224FCBF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Ambalaj malzemesi olarak kullanılacak ahşap ambalaj malzemelerinden onay alınması gerekenler Bakanlıkça belirlenir. Belirlenen ahşap ambalaj malzemelerini üretecekler Bakanlıktan onay almak zorundadır.</w:t>
                  </w:r>
                </w:p>
                <w:p w14:paraId="6A50C7C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Ticarî olarak fidan, fide, çelik, tohum, yumru, soğan gibi üretimde kullanılacak her türlü bitki yetiştiriciliğini yapanlar Bakanlıktan onay almak ve yetiştirme süresince Bakanlıkça belirlenen esaslara uymak zorundadır.</w:t>
                  </w:r>
                </w:p>
                <w:p w14:paraId="380DF41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Bakanlıkça mücadelesi istenen zararlı organizmaların tespit edildiği yerlerde, ilgililerin Bakanlıkça talep edilen önlemleri almaları ve mücadeleyi yapmaları zorunludur.</w:t>
                  </w:r>
                </w:p>
                <w:p w14:paraId="0A59F06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(12) Zararlı organizma ile mücadeleyi, ticarî amaçla yapmak isteyen gerçek ve tüzel kişiler Bakanlıktan onay almak zorundadır.</w:t>
                  </w:r>
                </w:p>
                <w:p w14:paraId="37691F7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(13) Belediyeler ve il özel idareleri zararlı organizmalara karşı yapılacak mücadele ve kontrollerde Bakanlığa yardımcı olmak zorundadır.</w:t>
                  </w:r>
                </w:p>
                <w:p w14:paraId="56E84BC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(14) Bu maddenin uygulanması ile ilgili usul ve esaslar Bakanlıkça çıkarılacak yönetmelik ile belirlenir.</w:t>
                  </w:r>
                </w:p>
                <w:p w14:paraId="28B0ED3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hastalık ve zararlıları tazminatı</w:t>
                  </w:r>
                </w:p>
                <w:p w14:paraId="26880BA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16- </w:t>
                  </w:r>
                  <w:r w:rsidRPr="00065CAA">
                    <w:rPr>
                      <w:rFonts w:ascii="Times New Roman" w:eastAsia="Times New Roman" w:hAnsi="Times New Roman" w:cs="Times New Roman"/>
                      <w:color w:val="000000"/>
                      <w:kern w:val="0"/>
                      <w:sz w:val="18"/>
                      <w:szCs w:val="18"/>
                      <w:lang w:eastAsia="tr-TR"/>
                      <w14:ligatures w14:val="none"/>
                    </w:rPr>
                    <w:t>(1) Bitki ve bitkisel ürünlerde tazminata tâbi hastalık ve zararlıları ile tazminat oranları Bakanlığın teklifi üzerine Bakanlar Kurulu tarafından belirlenir.</w:t>
                  </w:r>
                </w:p>
                <w:p w14:paraId="4C32D40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 tarafından ekim ve dikimin kısıtlandığı veya yasaklandığı alanlarda üretim yapanlar, Bakanlık tarafından belirlenmiş esaslara aykırı olarak üretim yapanlar, gerçeğe aykırı beyanda bulunanlar ile kamu kurum ve kuruluşlarına ait ürünler için tazminat ödenmez.</w:t>
                  </w:r>
                </w:p>
                <w:p w14:paraId="54FC5D9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Bitki hastalık ve zararlıları nedeniyle imha edilen ürünlerin tazminata esas değerleri, mahallin rayiç bedelleri dikkate alınarak yerel kıymet takdir komisyonu tarafından belirlenir. Yerel kıymet takdir komisyonu, bir Bakanlık temsilcisi, mahallin mülkî idare amirinin belirlediği bir üye ile ürün sahibinin konuyla ilgili sivil toplum kuruluşları temsilcileri arasından seçeceği bir üye olmak üzere üç üyeden oluşur.</w:t>
                  </w:r>
                </w:p>
                <w:p w14:paraId="709F564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Kayıt ve bitki pasaportu</w:t>
                  </w:r>
                </w:p>
                <w:p w14:paraId="2BBDB54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17-</w:t>
                  </w:r>
                  <w:r w:rsidRPr="00065CAA">
                    <w:rPr>
                      <w:rFonts w:ascii="Times New Roman" w:eastAsia="Times New Roman" w:hAnsi="Times New Roman" w:cs="Times New Roman"/>
                      <w:color w:val="000000"/>
                      <w:kern w:val="0"/>
                      <w:sz w:val="18"/>
                      <w:szCs w:val="18"/>
                      <w:lang w:eastAsia="tr-TR"/>
                      <w14:ligatures w14:val="none"/>
                    </w:rPr>
                    <w:t> (1) Bakanlıkça belirlenen zararlı organizma taşıyıcısı olabilecek bitki, bitkisel ürün ve diğer maddeleri üreten, ithal eden, depolayan ve ticaretini yapanlar, kayıt ile ilgili Bakanlıkça belirlenen esaslara uymak ve kayıtlarını yaptırmak zorundadır.</w:t>
                  </w:r>
                </w:p>
                <w:p w14:paraId="27DFB2A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Bakanlıkça belirlenen bitki, bitkisel ürün ve diğer maddelerin dolaşımında bitki pasaportu bulundurulması zorunludur. Bitki pasaportu ile ilgili her türlü düzenlemeyi yapmaya Bakanlık yetkilidir.</w:t>
                  </w:r>
                </w:p>
                <w:p w14:paraId="4BD6101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maddenin uygulanması ile ilgili usul ve esaslar Bakanlıkça çıkarılacak yönetmelik ile belirlenir.</w:t>
                  </w:r>
                </w:p>
                <w:p w14:paraId="6E34A84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BÖLÜM</w:t>
                  </w:r>
                </w:p>
                <w:p w14:paraId="7529C9F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Koruma Ürünleri ile Ziraî Mücadele Alet ve Makinelerinin Onayı,</w:t>
                  </w:r>
                </w:p>
                <w:p w14:paraId="5F3719AC"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Üretimi ve Sahibinin Sorumlulukları, Toptan ve Perakende Satışı,</w:t>
                  </w:r>
                </w:p>
                <w:p w14:paraId="5FE0B3D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Tanıtımı ve Uygulanması</w:t>
                  </w:r>
                </w:p>
                <w:p w14:paraId="4A5F8569"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koruma ürünleri ile ziraî mücadele alet ve makinelerinin onayı ve üretimi</w:t>
                  </w:r>
                </w:p>
                <w:p w14:paraId="4D8DEC3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18-</w:t>
                  </w:r>
                  <w:r w:rsidRPr="00065CAA">
                    <w:rPr>
                      <w:rFonts w:ascii="Times New Roman" w:eastAsia="Times New Roman" w:hAnsi="Times New Roman" w:cs="Times New Roman"/>
                      <w:color w:val="000000"/>
                      <w:kern w:val="0"/>
                      <w:sz w:val="18"/>
                      <w:szCs w:val="18"/>
                      <w:lang w:eastAsia="tr-TR"/>
                      <w14:ligatures w14:val="none"/>
                    </w:rPr>
                    <w:t> (1) Bitki koruma ürünleri, ziraî mücadele alet ve makineleri ile zararlı organizma mücadelesinde kullanılan diğer ürünlerin üretimi, ithalatı, kullanımı, ambalajlanması, etiketlenmesi, tanıtımı, nakliyesi, depolanması, reçeteli ya da reçetesiz satışı, onayı, kontrolü ve teminine ilişkin işlemler Bakanlık tarafından belirlenir.</w:t>
                  </w:r>
                </w:p>
                <w:p w14:paraId="58AC5A2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(2) Bitki koruma ürünleri ile ziraî mücadele alet ve makinelerinin üretimi, ithalatı ve piyasaya arzı için Bakanlıktan onay alınması zorunludur. Bitki koruma ürünlerinin onaylanmasına ilişkin esaslar Bakanlıkça belirlenir. Onaya ilişkin bilgilerin gizliliği esastır.</w:t>
                  </w:r>
                </w:p>
                <w:p w14:paraId="670BE914"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insan, hayvan, bitki ve çevreye olan olumsuz etkileri sebebiyle, bazı maddelerin bitki koruma ürünleri üretiminde kullanılmalarını, tüm bitkilere ya da belli bir bitki grubuna uygulanmalarını yasaklayabilir, kısıtlayabilir ya da kullanımına ancak belli esaslara bağlı olarak izin verebilir.</w:t>
                  </w:r>
                </w:p>
                <w:p w14:paraId="4EF98CB7"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Orijinal bitki koruma ürünlerinin ilk onayı tarihinde belirlenen geçerlilik süresi dolmadan veya hak sahibinden izin alınmadan jenerik bitki koruma ürünleri piyasaya arz edilemez.</w:t>
                  </w:r>
                </w:p>
                <w:p w14:paraId="56982A43"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Bakanlık, bitkisel üretimi tehdit eden bir zararlı organizmanın ortaya çıkması durumunda, bu zararlı organizmaya karşı kullanılan onaylı bitki koruma ürünleri bulunmadığında veya ihtiyacın karşılanamadığı durumlarda, uygun gördüğü bitki koruma ürünleri kullanımına geçici olarak izin verebilir.</w:t>
                  </w:r>
                </w:p>
                <w:p w14:paraId="269A27C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Bitki koruma ürünlerinin üretimi, onay verilen üretim yerlerinde, onaya esas şartlara ve formülasyon şekil ve yöntemlerine göre yapılır.</w:t>
                  </w:r>
                </w:p>
                <w:p w14:paraId="02F3E1AC"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Bitki koruma ürünleri, ziraat mühendisleri, kimya mühendisleri veya kimyagerlerin sorumluluğunda üretilir. Bu ürünlerin kalite kontrolü, Bakanlık tarafından uygun görülen laboratuvarlarda bu fıkrada belirtilen meslek mensupları tarafından yapılır.</w:t>
                  </w:r>
                </w:p>
                <w:p w14:paraId="61252CB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(8) Bakanlıkça, üretim koşullarına ve onaya esas dosyasındaki ürün standartlarına uymadığı tespit edilen bitki koruma ürünleri hatalı kabul edilir. Hatalı veya son kullanma tarihi geçen bitki koruma ürünlerinin piyasaya arz edilmesi ve kullanımı yasaktır. Piyasaya arz edilmiş, hatalı bitki koruma ürünleri, onay sahipleri tarafından piyasadan toplanmak </w:t>
                  </w:r>
                  <w:r w:rsidRPr="00065CAA">
                    <w:rPr>
                      <w:rFonts w:ascii="Times New Roman" w:eastAsia="Times New Roman" w:hAnsi="Times New Roman" w:cs="Times New Roman"/>
                      <w:color w:val="000000"/>
                      <w:kern w:val="0"/>
                      <w:sz w:val="18"/>
                      <w:szCs w:val="18"/>
                      <w:lang w:eastAsia="tr-TR"/>
                      <w14:ligatures w14:val="none"/>
                    </w:rPr>
                    <w:lastRenderedPageBreak/>
                    <w:t>zorundadır. Hatası giderilemeyecek ürünler, masrafı sahibine ait olmak üzere derhal imha ettirilir. Hatalı bitki koruma ürünlerinin, hatası giderilebildiği takdirde, piyasaya yeniden arzına izin verilebilir.</w:t>
                  </w:r>
                </w:p>
                <w:p w14:paraId="6A307EC2"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Onay koşullarının değişmesi, ürünün beklenen etkiyi göstermemesi veya istenmeyen etkilerin görülmesi, onaya esas spesifikasyonuna uyulmaması gibi hususların tespiti hâlinde bitki koruma ürünlerinin onayı askıya alınabilir veya iptal edilebilir.</w:t>
                  </w:r>
                </w:p>
                <w:p w14:paraId="617BBE0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Bitki koruma ürünü onay sahibi, ürününün etkin, güvenilir ve öngörülen kalitede olması ile uygun şartlarla dağıtımından sorumludur. Onay verilmiş bitki koruma ürününün kullanımında istenmeyen etkilerinin ortaya çıkması durumunda, onay sahibinin sorumluluğu ortadan kalkmaz.</w:t>
                  </w:r>
                </w:p>
                <w:p w14:paraId="63350AEC"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Bitki koruma ürününün onay sahibi, belirlenen kayıtları tutmak, her türlü değişikliği bildirmek, talep edilen bilgi ve belgeyi zamanında Bakanlığa vermek zorundadır.</w:t>
                  </w:r>
                </w:p>
                <w:p w14:paraId="04F0E26B"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(12) Yurt dışından bağışlanan veya araştırma, test ve onay işlemlerinde kullanılacak bitki koruma ürünleri ve ham maddeleri ile ziraî mücadele alet ve makinelerinin yurda girişine ilişkin şartlar Bakanlıkça belirlenir. Bu ürünler </w:t>
                  </w:r>
                  <w:proofErr w:type="gramStart"/>
                  <w:r w:rsidRPr="00065CAA">
                    <w:rPr>
                      <w:rFonts w:ascii="Times New Roman" w:eastAsia="Times New Roman" w:hAnsi="Times New Roman" w:cs="Times New Roman"/>
                      <w:color w:val="000000"/>
                      <w:kern w:val="0"/>
                      <w:sz w:val="18"/>
                      <w:szCs w:val="18"/>
                      <w:lang w:eastAsia="tr-TR"/>
                      <w14:ligatures w14:val="none"/>
                    </w:rPr>
                    <w:t>hiç bir</w:t>
                  </w:r>
                  <w:proofErr w:type="gramEnd"/>
                  <w:r w:rsidRPr="00065CAA">
                    <w:rPr>
                      <w:rFonts w:ascii="Times New Roman" w:eastAsia="Times New Roman" w:hAnsi="Times New Roman" w:cs="Times New Roman"/>
                      <w:color w:val="000000"/>
                      <w:kern w:val="0"/>
                      <w:sz w:val="18"/>
                      <w:szCs w:val="18"/>
                      <w:lang w:eastAsia="tr-TR"/>
                      <w14:ligatures w14:val="none"/>
                    </w:rPr>
                    <w:t xml:space="preserve"> şekilde ticarete konu olamaz.</w:t>
                  </w:r>
                </w:p>
                <w:p w14:paraId="282ADED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(13) Bu maddenin uygulanması ile ilgili usul ve esaslar Bakanlıkça çıkarılacak yönetmelik ile belirlenir.</w:t>
                  </w:r>
                </w:p>
                <w:p w14:paraId="0FB2B765"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koruma ürünlerinin toptan ve perakende satışı ile tanıtımı</w:t>
                  </w:r>
                </w:p>
                <w:p w14:paraId="56324B66"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19-</w:t>
                  </w:r>
                  <w:r w:rsidRPr="00065CAA">
                    <w:rPr>
                      <w:rFonts w:ascii="Times New Roman" w:eastAsia="Times New Roman" w:hAnsi="Times New Roman" w:cs="Times New Roman"/>
                      <w:color w:val="000000"/>
                      <w:kern w:val="0"/>
                      <w:sz w:val="18"/>
                      <w:szCs w:val="18"/>
                      <w:lang w:eastAsia="tr-TR"/>
                      <w14:ligatures w14:val="none"/>
                    </w:rPr>
                    <w:t> (1) Bitki koruma ürünleri ile zararlı organizma mücadelesinde kullanılan diğer ürünlerin toptan satışı, toptancı bayiler, perakende satışlar ise perakendeci bayiler tarafından yapılır. Ziraî mücadele alet ve makinelerinin satışına ilişkin hususlar Bakanlıkça belirlenir.</w:t>
                  </w:r>
                </w:p>
                <w:p w14:paraId="62835A40"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Bitki koruma ürünlerini depolayanlar, toptan ve perakende ticaretini yapanlar, alış ve satış ile ilgili kayıtları tutmak, Bakanlığın belirlediği uygun şartlarda muhafaza etmek ve denetimlerde her türlü kolaylığı göstermek zorundadır.</w:t>
                  </w:r>
                </w:p>
                <w:p w14:paraId="642A2D0D"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Onaylı bitki koruma ürünlerinin tanıtımına ilişkin düzenlemeler Bakanlıkça belirlenir.</w:t>
                  </w:r>
                </w:p>
                <w:p w14:paraId="410F49D4"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Bitki koruma ürünlerinin ambalajında satış fiyatının belirtilmesi zorunludur. Bakanlık, ülke ihtiyaçları, piyasa koşulları, kamu yararı ve hizmetin gereklerini dikkate alarak gerektiğinde satış fiyatlarını belirleyebilir.</w:t>
                  </w:r>
                </w:p>
                <w:p w14:paraId="02901865"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(5) Bu maddenin uygulanması ile ilgili usul ve esaslar Bakanlıkça çıkarılacak yönetmelik ile belirlenir.</w:t>
                  </w:r>
                </w:p>
                <w:p w14:paraId="6D048E04"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koruma ürünlerinin uygulanması</w:t>
                  </w:r>
                </w:p>
                <w:p w14:paraId="62C9198D"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20-</w:t>
                  </w:r>
                  <w:r w:rsidRPr="00065CAA">
                    <w:rPr>
                      <w:rFonts w:ascii="Times New Roman" w:eastAsia="Times New Roman" w:hAnsi="Times New Roman" w:cs="Times New Roman"/>
                      <w:color w:val="000000"/>
                      <w:kern w:val="0"/>
                      <w:sz w:val="18"/>
                      <w:szCs w:val="18"/>
                      <w:lang w:eastAsia="tr-TR"/>
                      <w14:ligatures w14:val="none"/>
                    </w:rPr>
                    <w:t> (1) Bakanlıkça bitki koruma ürünleri için reçete düzenleme yetkisi verilenler, uygulayacağı veya tavsiye edeceği, reçeteye tâbi bitki koruma ürünleri için, reçete düzenlemek, belirlenen kayıtları tutmak ve talep edildiğinde Bakanlığa sunmak zorundadır.</w:t>
                  </w:r>
                </w:p>
                <w:p w14:paraId="57E62EEE"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Bitki koruma ürünlerini kullananlar Bakanlıkça istenen kayıtları tutmak ve istendiğinde Bakanlığa sunmak zorundadır.</w:t>
                  </w:r>
                </w:p>
                <w:p w14:paraId="34A35234"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Bitki koruma ürünleri, kullanıma arz edilen hâliyle ve etiketinde belirtilen tavsiyelere göre uygulanır. Buna aykırı uygulamalarda sorumluluk uygulayana ve uygulanmasına izin verene aittir.</w:t>
                  </w:r>
                </w:p>
                <w:p w14:paraId="78956463"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Kullanılan bitki koruma ürünlerinin artık ve ambalajları kullanıcıları tarafından uygun şekilde imha edilmek zorundadır.</w:t>
                  </w:r>
                </w:p>
                <w:p w14:paraId="16391F75"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(5) Zararlı organizma mücadelesi yapılan alanlarda yapılan kontroller sonucunda, ürünlerde tavsiye dışı bitki koruma ürünlerinin kullanılması ve belirlenen limitlerin üzerinde kalıntı bulunması hâlinde, Bakanlık, ürünlerin hasadını geciktirebilir veya ürünleri imha ettirebilir. Bu maddenin uygulanması hâlinde üreticilere herhangi bir tazminat ödenmez.</w:t>
                  </w:r>
                </w:p>
                <w:p w14:paraId="287877CA"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Bu maddenin uygulanması ile ilgili usul ve esaslar Bakanlıkça çıkarılacak yönetmelik ile belirlenir.</w:t>
                  </w:r>
                </w:p>
                <w:p w14:paraId="30984146"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BEŞİNCİ KISIM</w:t>
                  </w:r>
                </w:p>
                <w:p w14:paraId="5C0CD97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ve Yem</w:t>
                  </w:r>
                </w:p>
                <w:p w14:paraId="73FEBB09"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0E5A3332"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356AC06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ve Yem Güvenilirliği, Sorumluluklar, Gıda Kodeksi,</w:t>
                  </w:r>
                </w:p>
                <w:p w14:paraId="5B652FCC"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Etiketleme ve İzlenebilirlik, Sunum ve Reklâm,</w:t>
                  </w:r>
                </w:p>
                <w:p w14:paraId="53E79E4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Tüketici Haklarının Korunması</w:t>
                  </w:r>
                </w:p>
                <w:p w14:paraId="77AF8BE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ve yem güvenilirliği şartları</w:t>
                  </w:r>
                </w:p>
                <w:p w14:paraId="249686F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21- </w:t>
                  </w:r>
                  <w:r w:rsidRPr="00065CAA">
                    <w:rPr>
                      <w:rFonts w:ascii="Times New Roman" w:eastAsia="Times New Roman" w:hAnsi="Times New Roman" w:cs="Times New Roman"/>
                      <w:color w:val="000000"/>
                      <w:kern w:val="0"/>
                      <w:sz w:val="18"/>
                      <w:szCs w:val="18"/>
                      <w:lang w:eastAsia="tr-TR"/>
                      <w14:ligatures w14:val="none"/>
                    </w:rPr>
                    <w:t>(1) Gıda güvenilirliği şartları aşağıda belirtilmiştir:</w:t>
                  </w:r>
                </w:p>
                <w:p w14:paraId="3DC4832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Güvenilir olmayan gıda, gıda ile temas eden madde ve malzeme piyasaya arz edilemez. İnsan sağlığı için tehlike oluşturan ve tüketime uygun olmayan gıda, güvenilir olmayan gıda kabul edilir.</w:t>
                  </w:r>
                </w:p>
                <w:p w14:paraId="36E9403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Gıdanın güvenilir olup olmadığının belirlenmesinde, üretim, işleme ve dağıtım aşamaları, etiket bilgileri ve sağlıkla ilgili uyarı niteliğindeki bilgiler ile insanlar tarafından günlük normal kullanım koşulları dikkate alınır.</w:t>
                  </w:r>
                </w:p>
                <w:p w14:paraId="2D5098C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Gıdanın insan sağlığına zararlı olup olmadığının belirlenmesinde; tüketenin sağlığı üzerinde ani, kısa veya uzun vadede oluşturabileceği muhtemel etkileri yanında, gelecek nesiller üzerindeki etkileri, birikerek artan muhtemel toksik etkileri ve belirli tüketici gruplarının özel sağlık hassasiyetleri de dikkate alınır.</w:t>
                  </w:r>
                </w:p>
                <w:p w14:paraId="0800EEB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lastRenderedPageBreak/>
                    <w:t>ç</w:t>
                  </w:r>
                  <w:proofErr w:type="gramEnd"/>
                  <w:r w:rsidRPr="00065CAA">
                    <w:rPr>
                      <w:rFonts w:ascii="Times New Roman" w:eastAsia="Times New Roman" w:hAnsi="Times New Roman" w:cs="Times New Roman"/>
                      <w:color w:val="000000"/>
                      <w:kern w:val="0"/>
                      <w:sz w:val="18"/>
                      <w:szCs w:val="18"/>
                      <w:lang w:eastAsia="tr-TR"/>
                      <w14:ligatures w14:val="none"/>
                    </w:rPr>
                    <w:t>) Herhangi bir gıdanın insan tüketimi için uygun olmadığının belirlenmesinde, gıdanın yabancı madde karışması da dâhil olmak üzere her tür bulaşıklığı veya çürüme, bozulma veya kokuşma nedeniyle kullanım amacına uygun olmaması dikkate alınır.</w:t>
                  </w:r>
                </w:p>
                <w:p w14:paraId="26D3C5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Bir seri, parti veya sevkiyattaki aynı sınıf veya çeşit gıdanın bir bölümünün güvenilir olmadığının tespiti durumunda, geri kalanı ile ilgili daha kapsamlı yapılan değerlendirme sonucunda güvenilir olduğu ispat edilemez ise, o seri, parti veya sevkiyattaki aynı sınıf veya çeşidin tamamının güvenilir olmadığı kabul edilir.</w:t>
                  </w:r>
                </w:p>
                <w:p w14:paraId="254F1D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Gıda, Bakanlıkça belirlenen şartlara uygun olsa bile, gıdanın güvenilir olmadığına dair yeterli şüphe veya sebebin oluşması durumunda, Bakanlık söz konusu gıdanın piyasaya arzını kısıtlayabilir veya piyasaya arz edilen gıdayı toplatabilir.</w:t>
                  </w:r>
                </w:p>
                <w:p w14:paraId="6731383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Yem güvenilirliği şartları aşağıda belirtilmiştir:</w:t>
                  </w:r>
                </w:p>
                <w:p w14:paraId="664606F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Güvenilir olmayan yem, piyasaya arz edilemez ve hayvanlara yedirilemez.</w:t>
                  </w:r>
                </w:p>
                <w:p w14:paraId="278731E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Yemin, kullanım amacına göre, insan ve hayvan sağlığına olumsuz etkilerinin bulunması veya hayvanlardan elde edilen gıdaların insan tüketimi için güvenilir olmamasına neden olması durumunda, güvenilir olmadığı kabul edilir.</w:t>
                  </w:r>
                </w:p>
                <w:p w14:paraId="0891B5B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Bozulmuş ve çürümüş yem, tüketime uygun olmayan yem olarak değerlendirilir.</w:t>
                  </w:r>
                </w:p>
                <w:p w14:paraId="58F52F0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xml:space="preserve">) Bir seri, parti veya sevkiyattaki aynı sınıf veya çeşit yemin bir bölümünün güvenilir </w:t>
                  </w:r>
                  <w:proofErr w:type="gramStart"/>
                  <w:r w:rsidRPr="00065CAA">
                    <w:rPr>
                      <w:rFonts w:ascii="Times New Roman" w:eastAsia="Times New Roman" w:hAnsi="Times New Roman" w:cs="Times New Roman"/>
                      <w:color w:val="000000"/>
                      <w:kern w:val="0"/>
                      <w:sz w:val="18"/>
                      <w:szCs w:val="18"/>
                      <w:lang w:eastAsia="tr-TR"/>
                      <w14:ligatures w14:val="none"/>
                    </w:rPr>
                    <w:t>olmadığının  tespiti</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durumunda,  geri</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kalanı  ile</w:t>
                  </w:r>
                  <w:proofErr w:type="gramEnd"/>
                  <w:r w:rsidRPr="00065CAA">
                    <w:rPr>
                      <w:rFonts w:ascii="Times New Roman" w:eastAsia="Times New Roman" w:hAnsi="Times New Roman" w:cs="Times New Roman"/>
                      <w:color w:val="000000"/>
                      <w:kern w:val="0"/>
                      <w:sz w:val="18"/>
                      <w:szCs w:val="18"/>
                      <w:lang w:eastAsia="tr-TR"/>
                      <w14:ligatures w14:val="none"/>
                    </w:rPr>
                    <w:t xml:space="preserve"> ilgili </w:t>
                  </w:r>
                  <w:proofErr w:type="gramStart"/>
                  <w:r w:rsidRPr="00065CAA">
                    <w:rPr>
                      <w:rFonts w:ascii="Times New Roman" w:eastAsia="Times New Roman" w:hAnsi="Times New Roman" w:cs="Times New Roman"/>
                      <w:color w:val="000000"/>
                      <w:kern w:val="0"/>
                      <w:sz w:val="18"/>
                      <w:szCs w:val="18"/>
                      <w:lang w:eastAsia="tr-TR"/>
                      <w14:ligatures w14:val="none"/>
                    </w:rPr>
                    <w:t>daha  kapsamlı</w:t>
                  </w:r>
                  <w:proofErr w:type="gramEnd"/>
                  <w:r w:rsidRPr="00065CAA">
                    <w:rPr>
                      <w:rFonts w:ascii="Times New Roman" w:eastAsia="Times New Roman" w:hAnsi="Times New Roman" w:cs="Times New Roman"/>
                      <w:color w:val="000000"/>
                      <w:kern w:val="0"/>
                      <w:sz w:val="18"/>
                      <w:szCs w:val="18"/>
                      <w:lang w:eastAsia="tr-TR"/>
                      <w14:ligatures w14:val="none"/>
                    </w:rPr>
                    <w:t>   </w:t>
                  </w:r>
                  <w:proofErr w:type="gramStart"/>
                  <w:r w:rsidRPr="00065CAA">
                    <w:rPr>
                      <w:rFonts w:ascii="Times New Roman" w:eastAsia="Times New Roman" w:hAnsi="Times New Roman" w:cs="Times New Roman"/>
                      <w:color w:val="000000"/>
                      <w:kern w:val="0"/>
                      <w:sz w:val="18"/>
                      <w:szCs w:val="18"/>
                      <w:lang w:eastAsia="tr-TR"/>
                      <w14:ligatures w14:val="none"/>
                    </w:rPr>
                    <w:t>yapılan  değerlendirme</w:t>
                  </w:r>
                  <w:proofErr w:type="gramEnd"/>
                  <w:r w:rsidRPr="00065CAA">
                    <w:rPr>
                      <w:rFonts w:ascii="Times New Roman" w:eastAsia="Times New Roman" w:hAnsi="Times New Roman" w:cs="Times New Roman"/>
                      <w:color w:val="000000"/>
                      <w:kern w:val="0"/>
                      <w:sz w:val="18"/>
                      <w:szCs w:val="18"/>
                      <w:lang w:eastAsia="tr-TR"/>
                      <w14:ligatures w14:val="none"/>
                    </w:rPr>
                    <w:t xml:space="preserve"> sonucunda güvenilir olduğu ispat edilemez ise, o seri, parti veya sevkiyattaki aynı sınıf veya çeşidin tamamının güvenilir olmadığı kabul edilir.</w:t>
                  </w:r>
                </w:p>
                <w:p w14:paraId="511A21E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Yem, Bakanlıkça belirlenen şartlara uygun olsa bile, yemin güvenilir olmadığına dair yeterli şüphe veya sebebin oluşması durumunda, Bakanlık söz konusu yemin piyasaya arzını kısıtlayabilir veya piyasaya arz edilen yemi toplatabilir.</w:t>
                  </w:r>
                </w:p>
                <w:p w14:paraId="7294104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Yem katkıları, karma yemler, yem maddeleri, yemlerde istenmeyen maddeler, özel beslenme amaçlı yemler, ilaçlı yemler, hayvan beslemede kullanılan belirli ürünler, hayvan beslemede kullanılması veya yemlere katılması yasak olan maddeler ile yemlere ilişkin diğer hususlar Bakanlıkça belirlenir.</w:t>
                  </w:r>
                </w:p>
                <w:p w14:paraId="35427BA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Yeni gıdalar ile yemlere ilişkin usul ve esaslar Bakanlıkça belirlenir.</w:t>
                  </w:r>
                </w:p>
                <w:p w14:paraId="528F285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Gıda kodeksine aykırı gıda ve gıda ile temas eden madde ve malzeme üretilemez, işleme tâbi tutulamaz ve piyasaya arz edilemez.</w:t>
                  </w:r>
                </w:p>
                <w:p w14:paraId="590C381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insan sağlığını göz önünde bulundurarak bazı madde ve ürünlerin, gıda olarak veya gıda üretiminde kullanılmalarını kısıtlayabilir, yasaklayabilir ya da kullanımını belirli esaslara bağlayabilir.</w:t>
                  </w:r>
                </w:p>
                <w:p w14:paraId="44D004E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Gıda ve yem mevzuatındaki gıda ve yem güvenilirliğine ilişkin hükümlerine uygun olan ürün, bu mevzuat hükümlerinin kapsadığı ölçüde güvenilir kabul edilir.</w:t>
                  </w:r>
                </w:p>
                <w:p w14:paraId="7B58B6C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Sorumluluklar</w:t>
                  </w:r>
                </w:p>
                <w:p w14:paraId="1568FE9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22-</w:t>
                  </w:r>
                  <w:r w:rsidRPr="00065CAA">
                    <w:rPr>
                      <w:rFonts w:ascii="Times New Roman" w:eastAsia="Times New Roman" w:hAnsi="Times New Roman" w:cs="Times New Roman"/>
                      <w:color w:val="000000"/>
                      <w:kern w:val="0"/>
                      <w:sz w:val="18"/>
                      <w:szCs w:val="18"/>
                      <w:lang w:eastAsia="tr-TR"/>
                      <w14:ligatures w14:val="none"/>
                    </w:rPr>
                    <w:t> (1) Gıda, gıda ile temas eden madde ve malzeme ve yem ile ilgili faaliyet gösteren işletmeciler, kendi faaliyet alanının her aşamasında bu Kanunda belirtilen şartları sağlamak ve bunu doğrulamakla yükümlüdür.</w:t>
                  </w:r>
                </w:p>
                <w:p w14:paraId="77FB71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Gıda ve yem işletmecisi ürettiği, işlediği, ithal ettiği, satışını veya dağıtımını yaptığı bir ürününün, gıda ve yem güvenilirliği şartlarına uymadığını değerlendirmesi veya buna ilişkin makul gerekçelerinin olması durumunda, söz konusu ürünü kendi kontrolünden çıktığı aşamadan başlamak üzere, toplanması için gerekli işlemleri derhal başlatmak ve konu ile ilgili Bakanlığı bilgilendirmek zorundadır. Gıda ve yem işletmecisi, ürünün toplanması gerektiğinde, toplanma nedeni hakkında tüketiciyi veya kullanıcıyı doğru ve etkin olarak bilgilendirmek ve gerekli hâllerde, insan sağlığını korumaya yönelik alınacak tedbirlerin yeterli olmaması durumunda, tüketiciye veya kullanıcıya ürünün iadesi için çağrıda bulunmak zorundadır.</w:t>
                  </w:r>
                </w:p>
                <w:p w14:paraId="0440C6E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Gıda ve yem işletmecisi, faaliyeti ile ilgili istenen kayıtları güncel tutmak, istendiğinde Bakanlığa sunmak zorundadır.</w:t>
                  </w:r>
                </w:p>
                <w:p w14:paraId="441B763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Piyasaya arz edilecek gıda ve yemlerden onay alınması zorunlu olanlar Bakanlıkça belirlenir. Ürün sahibi, onay için Bakanlıkça talep edilen bilgi ve belgeleri sunmak zorundadır. Bu ürünlerin, onay alınmadan üretimi, ithalatı ve piyasaya arzı yasaktır.</w:t>
                  </w:r>
                </w:p>
                <w:p w14:paraId="6C93F8B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Bakanlık, bu Kanun hükümlerinin uygulanmasını sağlamak için, gıda ve yem işletmecilerinin üretim, işleme ve dağıtımın tüm aşamalarında resmî kontrolleri yapar, gıda ve yem işletmeleri ile ilgili kayıtları tutar.</w:t>
                  </w:r>
                </w:p>
                <w:p w14:paraId="03B8AC2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(6) Gıda ve yem işletmecisi, ürünle ilgili riskin önlenmesi, azaltılması veya ortadan kaldırılmasından sorumlu olup, bu gibi tedbirlerin alınmasında Bakanlıkla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yapar. İlgililer, Bakanlıkça alınan önlemlerin uygulanması sırasında hiçbir şekilde engelleme yapamaz.</w:t>
                  </w:r>
                </w:p>
                <w:p w14:paraId="5EB0B51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Ek-1’de belirlenen gıda ve yem işletmeleri, işin nevine göre, konu ile ilgili lisans eğitimi almış en az bir personel çalıştırmak zorundadır. Bilimsel gelişmeler ve günün koşullarına göre, Ek-1’de Bakanlıkça değişiklik yapılabilir. Bu değişiklikler Bakanlıkça çıkarılacak bir tebliğ ile ilan edilir.</w:t>
                  </w:r>
                </w:p>
                <w:p w14:paraId="3C1F652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Bu maddenin uygulanması ile ilgili usul ve esaslar Bakanlıkça çıkarılacak yönetmelik ile belirlenir.</w:t>
                  </w:r>
                </w:p>
                <w:p w14:paraId="1B778AE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kodeksi</w:t>
                  </w:r>
                </w:p>
                <w:p w14:paraId="54190A6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23-</w:t>
                  </w:r>
                  <w:r w:rsidRPr="00065CAA">
                    <w:rPr>
                      <w:rFonts w:ascii="Times New Roman" w:eastAsia="Times New Roman" w:hAnsi="Times New Roman" w:cs="Times New Roman"/>
                      <w:color w:val="000000"/>
                      <w:kern w:val="0"/>
                      <w:sz w:val="18"/>
                      <w:szCs w:val="18"/>
                      <w:lang w:eastAsia="tr-TR"/>
                      <w14:ligatures w14:val="none"/>
                    </w:rPr>
                    <w:t xml:space="preserve"> (1) Bakanlık, gıda ve gıda ile temas eden madde ve malzemelerle ilgili asgarî teknik ve hijyen kriterleri, bitki koruma ürünü ve veteriner ilaç kalıntıları, katkı maddeleri, bulaşanları, numune alma, </w:t>
                  </w:r>
                  <w:r w:rsidRPr="00065CAA">
                    <w:rPr>
                      <w:rFonts w:ascii="Times New Roman" w:eastAsia="Times New Roman" w:hAnsi="Times New Roman" w:cs="Times New Roman"/>
                      <w:color w:val="000000"/>
                      <w:kern w:val="0"/>
                      <w:sz w:val="18"/>
                      <w:szCs w:val="18"/>
                      <w:lang w:eastAsia="tr-TR"/>
                      <w14:ligatures w14:val="none"/>
                    </w:rPr>
                    <w:lastRenderedPageBreak/>
                    <w:t xml:space="preserve">ambalajlama, etiketleme, nakliye, depolama esasları ve analiz metotlarını belirleyen gıda kodeksini hazırlar ve yayımlar. Bakanlık, kodeksin hazırlanmasında ilgili kurum ve kuruluşlarla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yapabilir ve bu amaçla komisyonlar kurabilir. Bakanlık, uluslararası Kodeks </w:t>
                  </w:r>
                  <w:proofErr w:type="spellStart"/>
                  <w:r w:rsidRPr="00065CAA">
                    <w:rPr>
                      <w:rFonts w:ascii="Times New Roman" w:eastAsia="Times New Roman" w:hAnsi="Times New Roman" w:cs="Times New Roman"/>
                      <w:color w:val="000000"/>
                      <w:kern w:val="0"/>
                      <w:sz w:val="18"/>
                      <w:szCs w:val="18"/>
                      <w:lang w:eastAsia="tr-TR"/>
                      <w14:ligatures w14:val="none"/>
                    </w:rPr>
                    <w:t>Alimentarius</w:t>
                  </w:r>
                  <w:proofErr w:type="spellEnd"/>
                  <w:r w:rsidRPr="00065CAA">
                    <w:rPr>
                      <w:rFonts w:ascii="Times New Roman" w:eastAsia="Times New Roman" w:hAnsi="Times New Roman" w:cs="Times New Roman"/>
                      <w:color w:val="000000"/>
                      <w:kern w:val="0"/>
                      <w:sz w:val="18"/>
                      <w:szCs w:val="18"/>
                      <w:lang w:eastAsia="tr-TR"/>
                      <w14:ligatures w14:val="none"/>
                    </w:rPr>
                    <w:t> Komisyonunun temas noktasıdır ve konu ile ilgili çalışmaları yürütür. Bakanlık gıda kodeksini hazırlamak üzere Ulusal Gıda Kodeks Komisyonu oluşturur. Komisyonun üye seçimi, görev süresi, alt komisyon oluşturulması, Ulusal Gıda Kodeks Komisyonu ve alt komisyonların çalışma usul ve esaslarını belirlemeye Bakanlık yetkilidir. Komisyonun sekretarya hizmetleri Bakanlıkça yürütülür.</w:t>
                  </w:r>
                </w:p>
                <w:p w14:paraId="5FAFD6C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 tarım ve gıda ile ilgili coğrafi işaret veya geleneksel ürün adlarının kullanımının tescilde belirtilen özelliklere uygunluğunu denetler.</w:t>
                  </w:r>
                </w:p>
                <w:p w14:paraId="77CF31D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gıda güvenilirliği ile ilgili her türlü araştırma ve projeleri yapar veya hizmet satın alma yoluyla yaptırabilir.</w:t>
                  </w:r>
                </w:p>
                <w:p w14:paraId="62B8AD2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maddenin uygulanması ile ilgili usul ve esaslar Bakanlıkça çıkarılacak yönetmelik ile belirlenir.</w:t>
                  </w:r>
                </w:p>
                <w:p w14:paraId="61D757C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ve yemde izlenebilirlik ve etiketleme, sunum ve reklâm ile tüketici haklarının korunması</w:t>
                  </w:r>
                </w:p>
                <w:p w14:paraId="1D4E75D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24-</w:t>
                  </w:r>
                  <w:r w:rsidRPr="00065CAA">
                    <w:rPr>
                      <w:rFonts w:ascii="Times New Roman" w:eastAsia="Times New Roman" w:hAnsi="Times New Roman" w:cs="Times New Roman"/>
                      <w:color w:val="000000"/>
                      <w:kern w:val="0"/>
                      <w:sz w:val="18"/>
                      <w:szCs w:val="18"/>
                      <w:lang w:eastAsia="tr-TR"/>
                      <w14:ligatures w14:val="none"/>
                    </w:rPr>
                    <w:t> (1) Gıda veya yem işletmecileri izlenebilirliği sağlamak amacıyla, üretim, işleme ve dağıtımın tüm aşamalarında, sorumluluğundaki gıda veya yemin, gıda veya yeme ilave edilecek her türlü maddenin ve gıdanın elde edildiği hayvanın takibinin yapılabilmesi için, bir sistem oluşturmak ve talep hâlinde bu bilgileri Bakanlığa sunmak zorundadır.</w:t>
                  </w:r>
                </w:p>
                <w:p w14:paraId="660C3E3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Piyasaya arz edilecek gıda ve yem, izlenebilirliği sağlamak amacıyla, uygun şekilde etiketlenmek veya Bakanlıkça belirlenecek bilgi ve belgelerle uygun şekilde tanımlanmak zorundadır.</w:t>
                  </w:r>
                </w:p>
                <w:p w14:paraId="7EBC37F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(3) Gıda ile ilgili özel mevzuat hükümleri saklı kalmak kaydıyla, gıdanın ve yemin şekli, görünümü, ambalajı, </w:t>
                  </w:r>
                  <w:proofErr w:type="gramStart"/>
                  <w:r w:rsidRPr="00065CAA">
                    <w:rPr>
                      <w:rFonts w:ascii="Times New Roman" w:eastAsia="Times New Roman" w:hAnsi="Times New Roman" w:cs="Times New Roman"/>
                      <w:color w:val="000000"/>
                      <w:kern w:val="0"/>
                      <w:sz w:val="18"/>
                      <w:szCs w:val="18"/>
                      <w:lang w:eastAsia="tr-TR"/>
                      <w14:ligatures w14:val="none"/>
                    </w:rPr>
                    <w:t>kullanılan  ambalaj</w:t>
                  </w:r>
                  <w:proofErr w:type="gramEnd"/>
                  <w:r w:rsidRPr="00065CAA">
                    <w:rPr>
                      <w:rFonts w:ascii="Times New Roman" w:eastAsia="Times New Roman" w:hAnsi="Times New Roman" w:cs="Times New Roman"/>
                      <w:color w:val="000000"/>
                      <w:kern w:val="0"/>
                      <w:sz w:val="18"/>
                      <w:szCs w:val="18"/>
                      <w:lang w:eastAsia="tr-TR"/>
                      <w14:ligatures w14:val="none"/>
                    </w:rPr>
                    <w:t xml:space="preserve">  malzemesi, </w:t>
                  </w:r>
                  <w:proofErr w:type="gramStart"/>
                  <w:r w:rsidRPr="00065CAA">
                    <w:rPr>
                      <w:rFonts w:ascii="Times New Roman" w:eastAsia="Times New Roman" w:hAnsi="Times New Roman" w:cs="Times New Roman"/>
                      <w:color w:val="000000"/>
                      <w:kern w:val="0"/>
                      <w:sz w:val="18"/>
                      <w:szCs w:val="18"/>
                      <w:lang w:eastAsia="tr-TR"/>
                      <w14:ligatures w14:val="none"/>
                    </w:rPr>
                    <w:t>tasarlanma  ve</w:t>
                  </w:r>
                  <w:proofErr w:type="gramEnd"/>
                  <w:r w:rsidRPr="00065CAA">
                    <w:rPr>
                      <w:rFonts w:ascii="Times New Roman" w:eastAsia="Times New Roman" w:hAnsi="Times New Roman" w:cs="Times New Roman"/>
                      <w:color w:val="000000"/>
                      <w:kern w:val="0"/>
                      <w:sz w:val="18"/>
                      <w:szCs w:val="18"/>
                      <w:lang w:eastAsia="tr-TR"/>
                      <w14:ligatures w14:val="none"/>
                    </w:rPr>
                    <w:t xml:space="preserve">  sergilenme </w:t>
                  </w:r>
                  <w:proofErr w:type="gramStart"/>
                  <w:r w:rsidRPr="00065CAA">
                    <w:rPr>
                      <w:rFonts w:ascii="Times New Roman" w:eastAsia="Times New Roman" w:hAnsi="Times New Roman" w:cs="Times New Roman"/>
                      <w:color w:val="000000"/>
                      <w:kern w:val="0"/>
                      <w:sz w:val="18"/>
                      <w:szCs w:val="18"/>
                      <w:lang w:eastAsia="tr-TR"/>
                      <w14:ligatures w14:val="none"/>
                    </w:rPr>
                    <w:t>şekli,  her</w:t>
                  </w:r>
                  <w:proofErr w:type="gramEnd"/>
                  <w:r w:rsidRPr="00065CAA">
                    <w:rPr>
                      <w:rFonts w:ascii="Times New Roman" w:eastAsia="Times New Roman" w:hAnsi="Times New Roman" w:cs="Times New Roman"/>
                      <w:color w:val="000000"/>
                      <w:kern w:val="0"/>
                      <w:sz w:val="18"/>
                      <w:szCs w:val="18"/>
                      <w:lang w:eastAsia="tr-TR"/>
                      <w14:ligatures w14:val="none"/>
                    </w:rPr>
                    <w:t xml:space="preserve"> tür yazılı veya görsel basın aracılığı ile sunulan bilgi dâhil, etiketlenmesi, tanıtımı, reklâmı ve sunumu tüketiciyi yanıltıcı şekilde yapılamaz.</w:t>
                  </w:r>
                </w:p>
                <w:p w14:paraId="15BB28F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Gıda ve yemde taklit ve tağşiş yapılamaz.</w:t>
                  </w:r>
                </w:p>
                <w:p w14:paraId="481E59E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Bu maddenin uygulanması ile ilgili usul ve esaslar Bakanlıkça çıkarılacak yönetmelik ile belirlenir.</w:t>
                  </w:r>
                </w:p>
                <w:p w14:paraId="4F6CB1A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BÖLÜM</w:t>
                  </w:r>
                </w:p>
                <w:p w14:paraId="17E89510"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Hızlı Uyarı Sistemi, Acil Durumlar, Kriz Yönetimi, Risk Analizi,</w:t>
                  </w:r>
                </w:p>
                <w:p w14:paraId="50AB332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Kamuoyunun Bilgilendirilmesi ve İhtiyati Tedbirler</w:t>
                  </w:r>
                </w:p>
                <w:p w14:paraId="52D6E6D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Hızlı uyarı sistemi, acil durumlar ve kriz yönetimi</w:t>
                  </w:r>
                </w:p>
                <w:p w14:paraId="1962A75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25-</w:t>
                  </w:r>
                  <w:r w:rsidRPr="00065CAA">
                    <w:rPr>
                      <w:rFonts w:ascii="Times New Roman" w:eastAsia="Times New Roman" w:hAnsi="Times New Roman" w:cs="Times New Roman"/>
                      <w:color w:val="000000"/>
                      <w:kern w:val="0"/>
                      <w:sz w:val="18"/>
                      <w:szCs w:val="18"/>
                      <w:lang w:eastAsia="tr-TR"/>
                      <w14:ligatures w14:val="none"/>
                    </w:rPr>
                    <w:t xml:space="preserve"> (1) İnsan, hayvan ve bitki sağlığını korumak, gıda ve yem güvenilirliğini sağlamak üzere, doğrudan veya dolaylı bir riskin bildirimine ilişkin sistemler Bakanlık tarafından kurulur. Bakanlık bu hususla ilgili temas noktası olarak ulusal ve uluslararası kuruluşlarla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yapar.</w:t>
                  </w:r>
                </w:p>
                <w:p w14:paraId="78BB6BC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 hayvan ve bitki sağlığı, gıda ve yem ile ilgili, doğrudan veya dolaylı risk bulunduğuna ilişkin bir bildirim aldığında, gerekli tedbirleri alır veya alınmasını sağlar. Hayvan sahibi ya da hayvan sahibi adına bakıcısı, bitki ve bitkisel ürün sahibi, gıda ve yem işletmecisi Bakanlık tarafından alınan tedbirleri ve verilen kararları uygulamak zorundadır.</w:t>
                  </w:r>
                </w:p>
                <w:p w14:paraId="4922BF0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üretilen, işlenen ve dağıtılan ürünler ve canlı hayvanlar ile ilgili, insan, hayvan ve bitki sağlığı ile çevre için ciddi bir riskin belirmesi ve mevcut tedbirlerin yetersiz kalması durumunda, söz konusu canlı hayvan veya ürünün piyasaya arzı, kullanımı ve ülkeye girişini kısıtlayıcı ve yasaklayıcı her türlü idarî tedbiri almaya ve uygulamaya yetkilidir. Bu gibi durumlarda, hayvan sahibi ya da hayvan sahibi adına bakıcısı, bitki ve bitkisel ürün sahibi, gıda ve yem işletmecisi ile Bakanlıkça belirlenen diğer ilgililer, bu idarî tedbirlere uymakla yükümlüdür.</w:t>
                  </w:r>
                </w:p>
                <w:p w14:paraId="55086F6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(4) Bakanlık, mevcut mevzuat hükümleriyle önlenemeyen, giderilemeyen veya kabul edilebilir sınırlara çekilemeyen ya da sadece idarî tedbirlerin uygulanmasıyla kontrol altına alınamayan insan, hayvan ve bitki sağlığına doğrudan veya dolaylı risk teşkil eden kriz durumlarında uygulanmak üzere ilgili taraflar ile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hâlinde acil durumlarda uygulamaya girecek acil durum planını uygulamaya koyar ve kriz birimini oluşturur. Taraflar acil durumlar ile kriz durumlarında Bakanlıkça alınan her türlü tedbire uymakla yükümlüdür.</w:t>
                  </w:r>
                </w:p>
                <w:p w14:paraId="3FA68AC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Bu maddenin uygulanması ile ilgili usul ve esaslar Bakanlıkça çıkarılacak yönetmelik ile belirlenir.</w:t>
                  </w:r>
                </w:p>
                <w:p w14:paraId="73279FC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Risk analizi, kamuoyunun bilgilendirilmesi ve ihtiyati tedbirler</w:t>
                  </w:r>
                </w:p>
                <w:p w14:paraId="5229962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26-</w:t>
                  </w:r>
                  <w:r w:rsidRPr="00065CAA">
                    <w:rPr>
                      <w:rFonts w:ascii="Times New Roman" w:eastAsia="Times New Roman" w:hAnsi="Times New Roman" w:cs="Times New Roman"/>
                      <w:color w:val="000000"/>
                      <w:kern w:val="0"/>
                      <w:sz w:val="18"/>
                      <w:szCs w:val="18"/>
                      <w:lang w:eastAsia="tr-TR"/>
                      <w14:ligatures w14:val="none"/>
                    </w:rPr>
                    <w:t> (1) Gıda, yem ve bitki sağlığı ile ilgili işlemlerde, insan sağlığı ve yaşamının azamî düzeyde korunmasının sağlanabilmesi için, risk analizine dayanılması zorunludur. Risk analizi yapılmasına uygun olmayan ya da tedbirin niteliğine göre risk analizi uygulanamayan durumlarda bu hüküm uygulanmaz.</w:t>
                  </w:r>
                </w:p>
                <w:p w14:paraId="2072D9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Bağımsız, tarafsız, şeffaf ve bilimsel esaslara göre risk değerlendirmesi yapmak üzere; araştırma   </w:t>
                  </w:r>
                  <w:proofErr w:type="gramStart"/>
                  <w:r w:rsidRPr="00065CAA">
                    <w:rPr>
                      <w:rFonts w:ascii="Times New Roman" w:eastAsia="Times New Roman" w:hAnsi="Times New Roman" w:cs="Times New Roman"/>
                      <w:color w:val="000000"/>
                      <w:kern w:val="0"/>
                      <w:sz w:val="18"/>
                      <w:szCs w:val="18"/>
                      <w:lang w:eastAsia="tr-TR"/>
                      <w14:ligatures w14:val="none"/>
                    </w:rPr>
                    <w:t>kurumları,  araştırma</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enstitüleri,   </w:t>
                  </w:r>
                  <w:proofErr w:type="gramEnd"/>
                  <w:r w:rsidRPr="00065CAA">
                    <w:rPr>
                      <w:rFonts w:ascii="Times New Roman" w:eastAsia="Times New Roman" w:hAnsi="Times New Roman" w:cs="Times New Roman"/>
                      <w:color w:val="000000"/>
                      <w:kern w:val="0"/>
                      <w:sz w:val="18"/>
                      <w:szCs w:val="18"/>
                      <w:lang w:eastAsia="tr-TR"/>
                      <w14:ligatures w14:val="none"/>
                    </w:rPr>
                    <w:t xml:space="preserve">üniversitelerin   konu   ile   ilgili   fakültelerinin temsilcileri ile gerektiğinde diğer uzman kişilerin katılabileceği, konularına göre risk değerlendirme komisyonları oluşturulur. Komisyonların yapacağı risk değerlendirme sonuçları tavsiye niteliğindedir. Bu komisyonların sekretaryasını yürütmek üzere Bakanlıkça risk değerlendirme birimi kurulur. Risk değerlendirme birimi ulusal ve uluslararası benzeri kuruluşlarla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yapabilir.</w:t>
                  </w:r>
                </w:p>
                <w:p w14:paraId="7114699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Risk yönetimi ve risk iletişimi, risk değerlendirme sonuçları ve bilimsel veriler, tartışılan konu ile ilgili diğer faktörler ve ihtiyatlılık ilkesi dikkate alınarak Bakanlık tarafından yapılır.</w:t>
                  </w:r>
                </w:p>
                <w:p w14:paraId="372430E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(4) Bakanlık, belgelere erişim konusundaki hükümler saklı kalmak kaydıyla, bir gıda ve yemin insan ve hayvan sağlığı açısından risk oluşturabileceğinden şüphe duyulması üzerine, riskin mahiyeti, ciddiyeti ve büyüklüğüne göre, riski önlemek, azaltmak veya yok etmek için alınan ya da alınması öngörülen önlemleri belirler; riskin mahiyeti ve alınan tedbirler hakkında kamuoyunu bilgilendirir.</w:t>
                  </w:r>
                </w:p>
                <w:p w14:paraId="027506C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Elde edilen bilgilerin değerlendirilmesi sonucunda, herhangi bir gıda veya yemin insan ve hayvan sağlığı üzerinde zararlı bir etkisinin olması ihtimali belirmesine rağmen, bilimsel belirsizliklerin devam etmesi durumunda, kapsamlı bir risk değerlendirmesine imkân sağlayacak daha fazla bilimsel veri elde edilinceye kadar, Bakanlık geçici olarak üretimin durdurulması, piyasaya arz, tüketimi engelleme, toplatma ve benzeri ihtiyati tedbirlere başvurabilir. İlgililerin, Bakanlığın belirlediği ihtiyati tedbirlere uyması zorunludur. Bu ihtiyati tedbirlerin uygulanması sonucu Bakanlığa herhangi bir sorumluluk yüklenemez, Bakanlıktan herhangi bir tazminat talep edilemez.</w:t>
                  </w:r>
                </w:p>
                <w:p w14:paraId="5E91D99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bitki, bitkisel ürün, gıda, yem ve canlı hayvanlarda pestisit, farmakolojik etkili maddeler, ağır metaller, mikotoksinler ve mikroorganizmalar gibi istenmeyen maddelerin kontrolü amacıyla, numune almak, gözlem, ölçüm ve değerlendirme yapmak suretiyle izleme yapar. Elde edilen veriler risk değerlendirmesi ve risk iletişiminde kullanılır.</w:t>
                  </w:r>
                </w:p>
                <w:p w14:paraId="1C55FCE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Bu maddenin uygulanması ile ilgili usul ve esaslar Bakanlıkça çıkarılacak yönetmelik ile belirlenir.</w:t>
                  </w:r>
                </w:p>
                <w:p w14:paraId="29D51D5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ÜÇÜNCÜ BÖLÜM</w:t>
                  </w:r>
                </w:p>
                <w:p w14:paraId="6FD3552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Sularla İlgili Hükümler, Takviye Edici Gıdalar ve</w:t>
                  </w:r>
                </w:p>
                <w:p w14:paraId="19762B4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Özel Tıbbî Amaçlı Diyet Gıdalar</w:t>
                  </w:r>
                </w:p>
                <w:p w14:paraId="65683875"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Sularla ilgili hükümler</w:t>
                  </w:r>
                </w:p>
                <w:p w14:paraId="6A4ADAA2"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27- </w:t>
                  </w:r>
                  <w:r w:rsidRPr="00065CAA">
                    <w:rPr>
                      <w:rFonts w:ascii="Times New Roman" w:eastAsia="Times New Roman" w:hAnsi="Times New Roman" w:cs="Times New Roman"/>
                      <w:color w:val="000000"/>
                      <w:kern w:val="0"/>
                      <w:sz w:val="18"/>
                      <w:szCs w:val="18"/>
                      <w:lang w:eastAsia="tr-TR"/>
                      <w14:ligatures w14:val="none"/>
                    </w:rPr>
                    <w:t>(1) Herhangi bir katkı, aroma veya zenginleştirme amaçlı madde ilave edilen kaynak suları, içme suları, doğal mineralli sular ve yapay sodaların üretimi, ambalajlanması, satışı, ithalat ve ihracatına ilişkin esaslar Bakanlıkça çıkarılacak yönetmelikle belirlenir. Ancak; kaynak suları, içme suları, doğal mineralli sular ve tıbbi amaçlı suların üretimi, uygun şekilde ambalajlanması, satışı, ithalat ve ihracatına ilişkin usul ve esaslar ile içme-kullanma sularının teknik ve hijyenik şartlara uygunluğu, kalite standartlarının sağlanması, kalite standartlarının izlenmesi ve denetimi ile ilgili usul ve esaslar Sağlık Bakanlığınca belirlenir.</w:t>
                  </w:r>
                </w:p>
                <w:p w14:paraId="54B27BE6"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Takviye edici gıdalar ve özel tıbbî amaçlı diyet gıdalar</w:t>
                  </w:r>
                </w:p>
                <w:p w14:paraId="5E481AD8"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28-</w:t>
                  </w:r>
                  <w:r w:rsidRPr="00065CAA">
                    <w:rPr>
                      <w:rFonts w:ascii="Times New Roman" w:eastAsia="Times New Roman" w:hAnsi="Times New Roman" w:cs="Times New Roman"/>
                      <w:color w:val="000000"/>
                      <w:kern w:val="0"/>
                      <w:sz w:val="18"/>
                      <w:szCs w:val="18"/>
                      <w:lang w:eastAsia="tr-TR"/>
                      <w14:ligatures w14:val="none"/>
                    </w:rPr>
                    <w:t> (1) Takviye edici gıdaların üretim, ithalat, ihracat ve kontrolüne ilişkin usul ve esaslar Bakanlıkça belirlenir. Ancak, özel tıbbî amaçlı diyet gıdaların üretim, ithalat, ihracat ve kontrolüne ilişkin usul ve esaslar Sağlık Bakanlığınca belirlenir.</w:t>
                  </w:r>
                </w:p>
                <w:p w14:paraId="0F3AA6B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ALTINCI KISIM</w:t>
                  </w:r>
                </w:p>
                <w:p w14:paraId="581A709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Hijyen</w:t>
                  </w:r>
                </w:p>
                <w:p w14:paraId="095DBD2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6C2E3D68"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44F6C07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Hijyen Esasları, İyi Uygulama Kılavuzları,</w:t>
                  </w:r>
                </w:p>
                <w:p w14:paraId="494318B5"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İşletmelerin Kayıt ve Onayı</w:t>
                  </w:r>
                </w:p>
                <w:p w14:paraId="2E17B26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Hijyen esasları ve iyi uygulama kılavuzları</w:t>
                  </w:r>
                </w:p>
                <w:p w14:paraId="5E24847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29-</w:t>
                  </w:r>
                  <w:r w:rsidRPr="00065CAA">
                    <w:rPr>
                      <w:rFonts w:ascii="Times New Roman" w:eastAsia="Times New Roman" w:hAnsi="Times New Roman" w:cs="Times New Roman"/>
                      <w:color w:val="000000"/>
                      <w:kern w:val="0"/>
                      <w:sz w:val="18"/>
                      <w:szCs w:val="18"/>
                      <w:lang w:eastAsia="tr-TR"/>
                      <w14:ligatures w14:val="none"/>
                    </w:rPr>
                    <w:t> (1) Bakanlık, tüketicilerin azamî seviyede korunması amacıyla, gıda ve yem ile ilgili genel ve özel hijyen esasları ile tehlike analizi ve kritik kontrol noktaları ilkelerine dayalı düzenlemeleri, resmî kontrollerin yapıldığını belirten sağlık işareti, tanımlamaya ilişkin işaretlemeler ve izlenebilirlikle ilgili diğer özel düzenlemeleri kapsayan hijyen esaslarını belirler.</w:t>
                  </w:r>
                </w:p>
                <w:p w14:paraId="39FAC20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Birincil üretim yapanlar, perakende işyerleri ile gıda ve yem işletmecileri, kendi kontrolleri altındaki faaliyet alanı ile ilgili Bakanlıkça belirlenen genel ve özel hijyen esaslarına uymak zorundadır.</w:t>
                  </w:r>
                </w:p>
                <w:p w14:paraId="63F1E5C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Birincil üretim hariç olmak üzere, gıda ve yem işletmecisi, tehlike analizi ve kritik kontrol noktaları ilkelerine dayanan gıda ve yem güvenilirliği sistemini kurmak ve uygulamakla yükümlüdür. Gıda ve yem işletmecisi üründe veya ürünün üretim, işleme veya dağıtım aşamalarında değişiklik olması hâlinde, tehlike analizi ve kritik kontrol noktaları ilkelerine dayanan sistemin uygulanmasını gözden geçirmek, sistemde gerekli değişiklikleri yapmak ve bu değişiklikleri kayıt altına almak zorundadır.</w:t>
                  </w:r>
                </w:p>
                <w:p w14:paraId="5209B4D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iyi uygulama kılavuzlarının hazırlanmasını, yaygınlaştırılmasını ve uygulanmasını teşvik eder.</w:t>
                  </w:r>
                </w:p>
                <w:p w14:paraId="596BDEB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Bu maddenin uygulanması ile ilgili usul ve esaslar Bakanlıkça çıkarılacak yönetmelik ile belirlenir.</w:t>
                  </w:r>
                </w:p>
                <w:p w14:paraId="1A4B21C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İşletmelerin kayıt ve onayı</w:t>
                  </w:r>
                </w:p>
                <w:p w14:paraId="4F5C150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30- </w:t>
                  </w:r>
                  <w:r w:rsidRPr="00065CAA">
                    <w:rPr>
                      <w:rFonts w:ascii="Times New Roman" w:eastAsia="Times New Roman" w:hAnsi="Times New Roman" w:cs="Times New Roman"/>
                      <w:color w:val="000000"/>
                      <w:kern w:val="0"/>
                      <w:sz w:val="18"/>
                      <w:szCs w:val="18"/>
                      <w:lang w:eastAsia="tr-TR"/>
                      <w14:ligatures w14:val="none"/>
                    </w:rPr>
                    <w:t>(1) Bu Kanun kapsamındaki gıda ve yem işletmelerinden onaya veya kayıt işlemine tâbi olanlar ile onay ve kayıt işlemlerine ilişkin hususlar Bakanlıkça belirlenir. Onaya tâbi işletmeler için, faaliyete geçmeden önce Bakanlıktan onay alınması zorunludur. Kayıt işlemine tâbi işletmeler, faaliyetleri ile ilgili işletme kayıtlarını Bakanlığa yaptırmak zorundadır.</w:t>
                  </w:r>
                </w:p>
                <w:p w14:paraId="1A9F94C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(2) Bakanlık, onaya tâbi bir işletmenin ilgili mevzuatta belirlenen şartlara uygun faaliyette </w:t>
                  </w:r>
                  <w:proofErr w:type="gramStart"/>
                  <w:r w:rsidRPr="00065CAA">
                    <w:rPr>
                      <w:rFonts w:ascii="Times New Roman" w:eastAsia="Times New Roman" w:hAnsi="Times New Roman" w:cs="Times New Roman"/>
                      <w:color w:val="000000"/>
                      <w:kern w:val="0"/>
                      <w:sz w:val="18"/>
                      <w:szCs w:val="18"/>
                      <w:lang w:eastAsia="tr-TR"/>
                      <w14:ligatures w14:val="none"/>
                    </w:rPr>
                    <w:t>bulunmadığının  belirlenmesi</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durumunda,  bu</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işletmenin  faaliyetini</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durdurur,  bu</w:t>
                  </w:r>
                  <w:proofErr w:type="gramEnd"/>
                  <w:r w:rsidRPr="00065CAA">
                    <w:rPr>
                      <w:rFonts w:ascii="Times New Roman" w:eastAsia="Times New Roman" w:hAnsi="Times New Roman" w:cs="Times New Roman"/>
                      <w:color w:val="000000"/>
                      <w:kern w:val="0"/>
                      <w:sz w:val="18"/>
                      <w:szCs w:val="18"/>
                      <w:lang w:eastAsia="tr-TR"/>
                      <w14:ligatures w14:val="none"/>
                    </w:rPr>
                    <w:t xml:space="preserve">  faaliyetle ilgili onayı geçici olarak askıya alır. Askıya alma süresi, belirlenen eksikliklerin tamamının giderilmesine kadar devam eder. Bu eksikliklerin askıya alma tarihinden itibaren bir yıl içerisinde karşılanmaması durumunda onay Bakanlıkça iptal edilir.</w:t>
                  </w:r>
                </w:p>
                <w:p w14:paraId="771C151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(3) Gıda ve yem işletmecisinin, faaliyetlerinin tamamını veya bir kısmını durdurması durumunda, bu durumun üç ay içerisinde Bakanlığa bildirilmesi zorunludur. Bu süre içerisinde Bakanlığa bildirimde bulunulmadığının tespit edilmesi hâlinde, faaliyetle ilgili onay veya kayıt Bakanlıkça iptal edilir.</w:t>
                  </w:r>
                </w:p>
                <w:p w14:paraId="0B633D4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maddenin uygulanması ile ilgili usul ve esaslar Bakanlıkça çıkarılacak yönetmelik ile belirlenir.</w:t>
                  </w:r>
                </w:p>
                <w:p w14:paraId="793184C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YEDİNCİ KISIM</w:t>
                  </w:r>
                </w:p>
                <w:p w14:paraId="7BC0DAC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Kontroller</w:t>
                  </w:r>
                </w:p>
                <w:p w14:paraId="30950B2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60D8FC4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7F53235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Kontroller, İtiraz Hakkı, Resmî Sertifikalar,</w:t>
                  </w:r>
                </w:p>
                <w:p w14:paraId="337F512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b/>
                      <w:bCs/>
                      <w:color w:val="000000"/>
                      <w:kern w:val="0"/>
                      <w:sz w:val="18"/>
                      <w:szCs w:val="18"/>
                      <w:lang w:eastAsia="tr-TR"/>
                      <w14:ligatures w14:val="none"/>
                    </w:rPr>
                    <w:t>Resmî  Kontrol</w:t>
                  </w:r>
                  <w:proofErr w:type="gramEnd"/>
                  <w:r w:rsidRPr="00065CAA">
                    <w:rPr>
                      <w:rFonts w:ascii="Times New Roman" w:eastAsia="Times New Roman" w:hAnsi="Times New Roman" w:cs="Times New Roman"/>
                      <w:b/>
                      <w:bCs/>
                      <w:color w:val="000000"/>
                      <w:kern w:val="0"/>
                      <w:sz w:val="18"/>
                      <w:szCs w:val="18"/>
                      <w:lang w:eastAsia="tr-TR"/>
                      <w14:ligatures w14:val="none"/>
                    </w:rPr>
                    <w:t xml:space="preserve"> Sonucu Uygun Olmayan Canlı Hayvan</w:t>
                  </w:r>
                </w:p>
                <w:p w14:paraId="365997A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b/>
                      <w:bCs/>
                      <w:color w:val="000000"/>
                      <w:kern w:val="0"/>
                      <w:sz w:val="18"/>
                      <w:szCs w:val="18"/>
                      <w:lang w:eastAsia="tr-TR"/>
                      <w14:ligatures w14:val="none"/>
                    </w:rPr>
                    <w:t>ve</w:t>
                  </w:r>
                  <w:proofErr w:type="gramEnd"/>
                  <w:r w:rsidRPr="00065CAA">
                    <w:rPr>
                      <w:rFonts w:ascii="Times New Roman" w:eastAsia="Times New Roman" w:hAnsi="Times New Roman" w:cs="Times New Roman"/>
                      <w:b/>
                      <w:bCs/>
                      <w:color w:val="000000"/>
                      <w:kern w:val="0"/>
                      <w:sz w:val="18"/>
                      <w:szCs w:val="18"/>
                      <w:lang w:eastAsia="tr-TR"/>
                      <w14:ligatures w14:val="none"/>
                    </w:rPr>
                    <w:t> Ürünler ile Laboratuvarlar</w:t>
                  </w:r>
                </w:p>
                <w:p w14:paraId="261B513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kontroller, itiraz hakkı ve resmî sertifikalar</w:t>
                  </w:r>
                </w:p>
                <w:p w14:paraId="0106536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31-</w:t>
                  </w:r>
                  <w:r w:rsidRPr="00065CAA">
                    <w:rPr>
                      <w:rFonts w:ascii="Times New Roman" w:eastAsia="Times New Roman" w:hAnsi="Times New Roman" w:cs="Times New Roman"/>
                      <w:color w:val="000000"/>
                      <w:kern w:val="0"/>
                      <w:sz w:val="18"/>
                      <w:szCs w:val="18"/>
                      <w:lang w:eastAsia="tr-TR"/>
                      <w14:ligatures w14:val="none"/>
                    </w:rPr>
                    <w:t> (1) Resmî kontroller, uygun sıklıkta, tarafsız, şeffaf ve meslekî gizlilik ilkelerine uygun olarak risk esasına göre, ön bildirim gereken hâller dışında, önceden haber verilmeksizin gerçekleştirilir. Bu kontroller, izleme, gözetim, doğrulama, tetkik, denetim, numune alma ve analiz gibi uygulamaları da kapsar. Kontroller, Bakanlıkça kontrol yetkisi verilen personel tarafından gerçekleştirilir. Üretim, işleme ve dağıtım aşamalarında hangi meslek mensuplarının hangi resmî kontrollerden sorumlu olduğu Ek-2’de belirtilmiştir.</w:t>
                  </w:r>
                </w:p>
                <w:p w14:paraId="6ABACD1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Resmî kontrollerde, ilgili meslek alanlarında eğitim alan tekniker, teknisyen ve yardımcı sağlık personeli, kontrol yetkisi verilen personele yardımcı olmak üzere görev alabilir.</w:t>
                  </w:r>
                </w:p>
                <w:p w14:paraId="1B5AE56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Kontrol görevlisi, Bakanlık adına bu Kanun hükümleri doğrultusunda resmî kontrolleri yapmak, kontrol sonucuna göre, her türlü etkiden ve çıkar ilişkisinden uzak, tarafsız, objektif ve bağımsız olarak karar almak zorundadır. Kontrol görevlisi, bu Kanunla kendisine verilen yetkiler çerçevesinde, bu Kanunda öngörülen idarî yaptırımları uygulamaya yetkilidir. Kontrol görevlisi, bu Kanun kapsamındaki her yere kontrol amacıyla girebilir ve numune alabilir. Alınan numuneler için herhangi bir bedel ödenmez. İlgililer resmî kontroller sırasında gerekli olan her türlü yardım ve kolaylığı sağlamakla yükümlüdür.</w:t>
                  </w:r>
                </w:p>
                <w:p w14:paraId="091FF4B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İlgililer, resmî kontrol ve denetim sonuçları hakkında, tebligat yapıldığı tarihten itibaren yedi gün içerisinde Bakanlığa itiraz etme hakkına sahiptir. Ürünün kalan raf ömrü yedi günden az olan gıdalar, mikrobiyolojik incelemeler ve ürün miktarının şahit numunenin analizinin yapılabilmesi için yetersiz olduğu durumlarda analiz sonucuna itiraz edilemez. İtirazdan kaynaklanan masraflar ilgililer tarafından karşılanır.</w:t>
                  </w:r>
                </w:p>
                <w:p w14:paraId="29FAF45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(5) Bu Kanun kapsamında öngörülen gıda kontrolü ile ilgili düzenlemeler, gıda ile temas eden madde ve malzemeler ile bu işle iştigal eden işyerleri için de uygulanır.</w:t>
                  </w:r>
                </w:p>
                <w:p w14:paraId="1B7C260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uygun gördüğü hâllerde yapılan kontroller sonucunda sahip olduğu bilgileri, kamuoyunun bilgisine sunabilir. Ancak, iç hukuk ve uluslararası hukuk ile güvence altına alınan, gizli soruşturma ve sürmekte olan adlî ve idarî işlemler, kişisel bilgiler, meslek sırları, gizli müzakereler, uluslararası ilişkiler ve ulusal savunma ile ilgili bilgiler kamuoyuna sunulamaz.</w:t>
                  </w:r>
                </w:p>
                <w:p w14:paraId="04CC1A3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Veteriner ve bitki sağlık sertifikaları ile Bakanlıkça belirlenen diğer sertifikalara ilişkin esaslar, iş ve işlemler ile sertifika modelleri Bakanlıkça belirlenir.</w:t>
                  </w:r>
                </w:p>
                <w:p w14:paraId="2516558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Bakanlık, kesimhanelerde, kesim öncesi ve sonrası muayeneler ile et parçalama işlemi yapılan yerlerde muayeneleri ve diğer resmî kontrolleri yapmak üzere, resmî veteriner hekim veya yetkilendirilmiş veteriner hekim görevlendirir.</w:t>
                  </w:r>
                </w:p>
                <w:p w14:paraId="64DBA93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Bakanlık, yıllık ve çok yıllık ulusal kontrol planlarını hazırlar, belirlenen canlı hayvan ve hayvansal ürünler ile diğer ürünlerde, katkı, kalıntı, bulaşan veya istenmeyen maddeler için izleme programları uygular ve her yılın sonunda kontrollere ilişkin yıllık rapor düzenler.</w:t>
                  </w:r>
                </w:p>
                <w:p w14:paraId="59F8151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(10) Bakanlık, bu Kanun kapsamındaki kamu hizmetlerinin gerektirdiği asli ve sürekli görevler hariç olmak üzere, uygun göreceği görev ve yetkiler için kamu kurum ve kuruluşları, kamu kurumu niteliğindeki meslek kuruluşları, gerçek kişiler, özel hukuk tüzel kişileri, birlikler, kooperatifler, vakıf ve üniversiteler ile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yapabilir. Bunlardan, Bakanlıkça belirlenen şartlara sahip olanlara, bu görev ve yetkilerin tamamı veya bir kısmı tamamen veya kısmen devredebilir veya hizmet alımı yolu ile yerine getirebilir. Bakanlık, devir yaptığı kuruluşları denetler. Bakanlıkça yapılan denetim sonucunda devredilen görev ve yetkilerin yürütülmesinde yetersizlik veya eksikliğin tespiti hâlinde Bakanlık devri iptal eder veya eksikliklerin kısa bir süre içinde giderilmesini talep edebilir. Bakanlık, eksikliklerin giderilmemesi durumunda devredilen görev ve yetkileri iptal eder. Bu fıkranın uygulanmasından doğan tüm masraflar sorumlular tarafından üstlenilir.</w:t>
                  </w:r>
                </w:p>
                <w:p w14:paraId="1D4D4F2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Bu maddenin uygulanması ile ilgili usul ve esaslar Bakanlıkça çıkarılacak yönetmelik ile belirlenir.</w:t>
                  </w:r>
                </w:p>
                <w:p w14:paraId="39E3199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 sonucu uygun olmayan canlı hayvan ve ürünler</w:t>
                  </w:r>
                </w:p>
                <w:p w14:paraId="585957B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32-</w:t>
                  </w:r>
                  <w:r w:rsidRPr="00065CAA">
                    <w:rPr>
                      <w:rFonts w:ascii="Times New Roman" w:eastAsia="Times New Roman" w:hAnsi="Times New Roman" w:cs="Times New Roman"/>
                      <w:color w:val="000000"/>
                      <w:kern w:val="0"/>
                      <w:sz w:val="18"/>
                      <w:szCs w:val="18"/>
                      <w:lang w:eastAsia="tr-TR"/>
                      <w14:ligatures w14:val="none"/>
                    </w:rPr>
                    <w:t xml:space="preserve"> (1) Bakanlık, resmî kontrol sonucu, mevzuat şartlarını taşımadığı, insan, hayvan veya bitki sağlığı açısından tehlike oluşturduğu tespit edilen canlı hayvan ve ürünlerle ilgili aşağıdaki önlemlerden bir ya da </w:t>
                  </w:r>
                  <w:proofErr w:type="gramStart"/>
                  <w:r w:rsidRPr="00065CAA">
                    <w:rPr>
                      <w:rFonts w:ascii="Times New Roman" w:eastAsia="Times New Roman" w:hAnsi="Times New Roman" w:cs="Times New Roman"/>
                      <w:color w:val="000000"/>
                      <w:kern w:val="0"/>
                      <w:sz w:val="18"/>
                      <w:szCs w:val="18"/>
                      <w:lang w:eastAsia="tr-TR"/>
                      <w14:ligatures w14:val="none"/>
                    </w:rPr>
                    <w:t>bir kaçını</w:t>
                  </w:r>
                  <w:proofErr w:type="gramEnd"/>
                  <w:r w:rsidRPr="00065CAA">
                    <w:rPr>
                      <w:rFonts w:ascii="Times New Roman" w:eastAsia="Times New Roman" w:hAnsi="Times New Roman" w:cs="Times New Roman"/>
                      <w:color w:val="000000"/>
                      <w:kern w:val="0"/>
                      <w:sz w:val="18"/>
                      <w:szCs w:val="18"/>
                      <w:lang w:eastAsia="tr-TR"/>
                      <w14:ligatures w14:val="none"/>
                    </w:rPr>
                    <w:t xml:space="preserve"> uygulayabilir:</w:t>
                  </w:r>
                </w:p>
                <w:p w14:paraId="768731F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Canlı hayvan ve ürünün piyasaya arzı, taşınması, ülkeye girişi ve çıkışının kısıtlanması veya yasaklanması.</w:t>
                  </w:r>
                </w:p>
                <w:p w14:paraId="3B93CD4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b) Canlı hayvan ve ürün piyasaya arz edilmiş ise, satışının durdurulması, bunların sahibi veya işletmecisi tarafından piyasadan toplanması.</w:t>
                  </w:r>
                </w:p>
                <w:p w14:paraId="303812C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Piyasaya arz amacı dışında değerlendirilmesi mümkün olan canlı hayvan ve ürünlerin, Bakanlık ve diğer ilgili kurumların kontrolünde değerlendirilmesine izin verilmesi.</w:t>
                  </w:r>
                </w:p>
                <w:p w14:paraId="72348C1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Piyasaya arz amacı dışında değerlendirilmesi mümkün olmayan canlı hayvan ve ürünlerin, Bakanlığın gözetiminde sahipleri veya işletmecisi tarafından itlaf ve imha edilmesi.</w:t>
                  </w:r>
                </w:p>
                <w:p w14:paraId="64F04D7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Resmî kontrol sonucu, mevzuat bakımından düzeltilebilecek bir eksiklik tespit edilen ancak, gıda ve yem güvenilirliği ile insan, hayvan ve bitki sağlığı açısından herhangi bir tehlike oluşturmayan ürünlerin, mevzuata uygun hâle getirilmesi koşuluyla piyasaya arzına izin verilebilir.</w:t>
                  </w:r>
                </w:p>
                <w:p w14:paraId="71D89DB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maddenin uygulanması ile ilgili usul ve esaslar Bakanlıkça çıkarılacak yönetmelik ile belirlenir.</w:t>
                  </w:r>
                </w:p>
                <w:p w14:paraId="1E27DE0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Laboratuvarlar</w:t>
                  </w:r>
                </w:p>
                <w:p w14:paraId="7A7EB81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33</w:t>
                  </w:r>
                  <w:r w:rsidRPr="00065CAA">
                    <w:rPr>
                      <w:rFonts w:ascii="Times New Roman" w:eastAsia="Times New Roman" w:hAnsi="Times New Roman" w:cs="Times New Roman"/>
                      <w:color w:val="000000"/>
                      <w:kern w:val="0"/>
                      <w:sz w:val="18"/>
                      <w:szCs w:val="18"/>
                      <w:lang w:eastAsia="tr-TR"/>
                      <w14:ligatures w14:val="none"/>
                    </w:rPr>
                    <w:t>- (1) Bu Kanun kapsamındaki kontrollerle ilgili analizleri veya hastalık ve zararlı organizma teşhisi yapmak üzere faaliyet gösterecek gerçek ve tüzel kişilere ait laboratuvarlar için Bakanlıktan onay alınması zorunludur. Bu laboratuvarlar yapacakları analizler için de ayrıca onay almak zorundadır. Onay verilebilmesi için, laboratuvarlar aşağıda belirtilen asgarî hususları sağlamalıdır:</w:t>
                  </w:r>
                </w:p>
                <w:p w14:paraId="6A6957F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Laboratuvar, imar mevzuatına uygun ve insanların ikametgâhına mahsus olmayan binalarda kurulur. Faaliyet konusu insanlar için tehlike oluşturmayan laboratuvarlar için bu şart aranmaz.</w:t>
                  </w:r>
                </w:p>
                <w:p w14:paraId="6660AA9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Laboratuvar binası, idarî ve hizmet bölümlerinden oluşur. Hizmet bölümünde numune kabul, tartım, kimyasal maddeler ve numuneler için uygun depo bölümleri ile çalışma konularına göre, fiziksel, kimyasal, mikrobiyolojik analiz gibi bölümler yer alır.</w:t>
                  </w:r>
                </w:p>
                <w:p w14:paraId="257E745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Laboratuvarlarda, analiz ve teşhislerle ilgili alet, ekipman, teknik altyapı ve uygun personel bulundurulur. Bakanlık, laboratuvarda çalışacak personel ile ilgili ilave eğitim şartı arayabilir.</w:t>
                  </w:r>
                </w:p>
                <w:p w14:paraId="7F41507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Laboratuvarlar, faaliyetlerinden sorumlu, konu ile ilgili en az lisans düzeyinde eğitim almış sorumlu bir idarî personel çalıştırmak zorundadır.</w:t>
                  </w:r>
                </w:p>
                <w:p w14:paraId="07B8EDE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Laboratuvarlar faaliyetleri ile ilgili olarak Bakanlıkça denetlenir.</w:t>
                  </w:r>
                </w:p>
                <w:p w14:paraId="5C8B766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Resmî kontrollerle ilgili numunelerin analizleri, Bakanlık laboratuvarlarında veya Bakanlık tarafından onay verilen diğer laboratuvarlarda yapılır. Bu laboratuvarlarda yapılamayan analizler için ya da teyit amacıyla yurt içindeki veya yurt dışındaki laboratuvarlarda analizlerin yaptırılması hususunda Bakanlık yetkilidir.</w:t>
                  </w:r>
                </w:p>
                <w:p w14:paraId="6D4961A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Laboratuvarlar, onay almadıkları analizler için ya da analiz yapmadan rapor düzenleyemezler.</w:t>
                  </w:r>
                </w:p>
                <w:p w14:paraId="3334D5A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Laboratuvarlar, birinci fıkranın, (c) ve (ç) bentlerinde belirtilen personel değişikliklerini, yeni bölüm ilavesini veya faaliyetine son vermesi durumunu Bakanlığa bildirmek, Bakanlıkça istenen kayıtları tutmak ve istenildiğinde sunmak zorundadır.</w:t>
                  </w:r>
                </w:p>
                <w:p w14:paraId="0CF6581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Bakanlık, analiz metotlarını belirlemek, laboratuvarlar arasında metot birlikteliğini sağlamak, itiraz ile ilgili teşhis ve analizleri yapmak ve benzeri faaliyetleri yürütmek üzere ulusal referans laboratuvarları kurar veya belirler.</w:t>
                  </w:r>
                </w:p>
                <w:p w14:paraId="619E491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Bu maddenin uygulanması ile ilgili usul ve esaslar Bakanlıkça çıkarılacak yönetmelik ile belirlenir.</w:t>
                  </w:r>
                </w:p>
                <w:p w14:paraId="1065DB6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BÖLÜM</w:t>
                  </w:r>
                </w:p>
                <w:p w14:paraId="2E9FE507"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İthalat ve İhracatta Resmî Kontroller, Gümrükler ve Sınır Kontrol Noktaları</w:t>
                  </w:r>
                </w:p>
                <w:p w14:paraId="4721FDC2"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İthalat ve ihracatta resmî kontroller, gümrükler ve sınır kontrol noktaları</w:t>
                  </w:r>
                </w:p>
                <w:p w14:paraId="7E10C880"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34-</w:t>
                  </w:r>
                  <w:r w:rsidRPr="00065CAA">
                    <w:rPr>
                      <w:rFonts w:ascii="Times New Roman" w:eastAsia="Times New Roman" w:hAnsi="Times New Roman" w:cs="Times New Roman"/>
                      <w:color w:val="000000"/>
                      <w:kern w:val="0"/>
                      <w:sz w:val="18"/>
                      <w:szCs w:val="18"/>
                      <w:lang w:eastAsia="tr-TR"/>
                      <w14:ligatures w14:val="none"/>
                    </w:rPr>
                    <w:t> (1) Bakanlık bu Kanun kapsamına giren ürün ve canlı hayvanlar ile ilgili ithalat ve ülkeye giriş koşulları ile kontrol esaslarını belirler. Ülkeye girişi yapılacak ürün ve canlı hayvanlar bu Kanun hükümlerine uygun olmalıdır. Bakanlık, canlı hayvan ve ürünlerin ülkeye girişinde bu Kanun hükümlerine uygun olup olmadığı ile ilgili resmî kontrolleri yürütür. Bu Kanuna uygun olmayanların ülkeye girişine izin verilmez.</w:t>
                  </w:r>
                </w:p>
                <w:p w14:paraId="64E8CC36"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İthalatçı veya maldan sorumlu yetkili temsilcisi, ülkeye giriş yapacak canlı hayvan ve hayvansal ürünler ile ilgili Bakanlığa ön bildirimde bulunmak zorundadır. Bakanlık bunların dışında kalan ürünler için de risk esasına göre ön bildirim zorunluluğu getirebilir.</w:t>
                  </w:r>
                </w:p>
                <w:p w14:paraId="51EF1B3E"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Gümrük ve serbest bölge müdürlüklerince, Bakanlığın izni olmaksızın canlı hayvan ve hayvansal ürünler ile bitki ve bitkisel ürünlerin ülkeye, serbest bölgelere girişine veya buralarda herhangi bir işleme tâbi tutulmasına izin verilmez. Bakanlık gümrük depolarına ve serbest bölgelere canlı hayvan ve ürünlerin girişi, çıkışı ve depolanmasında insan, bitki ve hayvan sağlığının korunmasına yönelik ilave tedbirler getirebilir. Hayvansal olmayan ürünlerle ilgili karantina tedbirlerine ilişkin bilinen veya yeni ortaya çıkan riskli durumlarda, Bakanlığın bildirimi üzerine, ilgili gümrük ve serbest bölge müdürlükleri bu malların ülkeye ve serbest bölgelere girişine izin vermez. Bakanlık, ülkeye giriş yapacak canlı hayvan ve ürünlerle ilgili insan, bitki ve hayvan sağlığı yönünden herhangi bir risk görmesi durumunda, karantina, girişi veya piyasaya arzını engelleme gibi gerekli güvenlik önlemlerini almaya ve yaptırımları uygulamaya yetkilidir.</w:t>
                  </w:r>
                </w:p>
                <w:p w14:paraId="5CF4FB61"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(4) Bakanlık, bu Kanun kapsamında ülkeye giriş yapacak ve kontrole tâbi tutulacak canlı hayvan ve ürünlerle ilgili bilgileri hazırlar ve Gümrük Müsteşarlığına bildirir. Gümrük Müsteşarlığı, Türkiye Gümrük Bölgesine gelen ürünlere ilişkin bilgileri Bakanlığa iletir ve her kurum kendi görev alanlarına giren konularda eşgüdüm ve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hâlinde bu Kanun kapsamındaki canlı hayvan ve ürünlerin ülkeye giriş ve çıkış işlemlerinin yapılmasını sağlar.</w:t>
                  </w:r>
                </w:p>
                <w:p w14:paraId="3D5C9A9F"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(5) Bakanlık, resmî kontrol sonucu ülkeye girişi uygun olmayan canlı hayvan, ürün ve diğer maddeleri alıkoyar. Bunlara, sahibinin bilgisi dâhilinde, karantina altına alma, geri gönderme, özel işleme tâbi tutma, esas kullanım amacı dışında başka bir amaçla kullanılmasına izin verme veya itlaf ve imha önlemlerinden bir veya birkaçını uygular veya uygulatır. Bu önlemler, insan, bitki ve hayvan sağlığı ile çevre için doğrudan ya da dolaylı herhangi bir olumsuz etkiye sebep olmayacak şekilde uygulanır. Bu iş ve işlemler için yapılacak tüm masraflar sahibi tarafından karşılanır. İmha ve itlaf hâlinde Bakanlıkça herhangi bir tazminat ödenmez.</w:t>
                  </w:r>
                </w:p>
                <w:p w14:paraId="24A48C32"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(6) Canlı hayvan ve ürünlerin ihracatında yapılan resmî kontrollerde, alıcı ülkenin farklı bir talebinin olmaması hâlinde, bu Kanun hükümleri dikkate alınır. Sağlık için tehlike </w:t>
                  </w:r>
                  <w:proofErr w:type="gramStart"/>
                  <w:r w:rsidRPr="00065CAA">
                    <w:rPr>
                      <w:rFonts w:ascii="Times New Roman" w:eastAsia="Times New Roman" w:hAnsi="Times New Roman" w:cs="Times New Roman"/>
                      <w:color w:val="000000"/>
                      <w:kern w:val="0"/>
                      <w:sz w:val="18"/>
                      <w:szCs w:val="18"/>
                      <w:lang w:eastAsia="tr-TR"/>
                      <w14:ligatures w14:val="none"/>
                    </w:rPr>
                    <w:t>oluşturanlar  hariç,  bu</w:t>
                  </w:r>
                  <w:proofErr w:type="gramEnd"/>
                  <w:r w:rsidRPr="00065CAA">
                    <w:rPr>
                      <w:rFonts w:ascii="Times New Roman" w:eastAsia="Times New Roman" w:hAnsi="Times New Roman" w:cs="Times New Roman"/>
                      <w:color w:val="000000"/>
                      <w:kern w:val="0"/>
                      <w:sz w:val="18"/>
                      <w:szCs w:val="18"/>
                      <w:lang w:eastAsia="tr-TR"/>
                      <w14:ligatures w14:val="none"/>
                    </w:rPr>
                    <w:t xml:space="preserve"> Kanun hükümlerine uygun olmayan </w:t>
                  </w:r>
                  <w:proofErr w:type="gramStart"/>
                  <w:r w:rsidRPr="00065CAA">
                    <w:rPr>
                      <w:rFonts w:ascii="Times New Roman" w:eastAsia="Times New Roman" w:hAnsi="Times New Roman" w:cs="Times New Roman"/>
                      <w:color w:val="000000"/>
                      <w:kern w:val="0"/>
                      <w:sz w:val="18"/>
                      <w:szCs w:val="18"/>
                      <w:lang w:eastAsia="tr-TR"/>
                      <w14:ligatures w14:val="none"/>
                    </w:rPr>
                    <w:t>ürünler,  alıcı</w:t>
                  </w:r>
                  <w:proofErr w:type="gramEnd"/>
                  <w:r w:rsidRPr="00065CAA">
                    <w:rPr>
                      <w:rFonts w:ascii="Times New Roman" w:eastAsia="Times New Roman" w:hAnsi="Times New Roman" w:cs="Times New Roman"/>
                      <w:color w:val="000000"/>
                      <w:kern w:val="0"/>
                      <w:sz w:val="18"/>
                      <w:szCs w:val="18"/>
                      <w:lang w:eastAsia="tr-TR"/>
                      <w14:ligatures w14:val="none"/>
                    </w:rPr>
                    <w:t xml:space="preserve">  ülkenin mevzuatına uygun olması ya da alıcı ülkeye ürünle ilgili açıklamalar yapılması ve alıcı ülkenin kabul etmesi durumunda ihraç edilebilir. İhracatçı, Bakanlığın alacağı her türlü tedbire uymakla yükümlüdür.</w:t>
                  </w:r>
                </w:p>
                <w:p w14:paraId="57A32A1D"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Ülkemizin taraf olduğu ikili veya çok taraflı uluslararası anlaşmaların varlığı hâlinde, ithalatta ve ihracatta söz konusu anlaşma hükümleri geçerli olur.</w:t>
                  </w:r>
                </w:p>
                <w:p w14:paraId="29936D1C"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(8) İhraç edilen ancak çeşitli nedenlerle geri dönen canlı hayvan ve ürünler, geri dönme sebebi de dikkate alınarak, geri dönen canlı hayvan ve ürünün, ihraç edilenle aynı olduğuna ilişkin tespit yapıldıktan sonra, Bakanlıkça resmî kontrole tâbi tutulur. Kontrol sonucu mevzuata uygun olan canlı hayvan ve ürünlerin girişine izin verilir. Uygun olmayan canlı hayvan ve ürünler için aşağıdaki tedbirlerden biri uygulanır:</w:t>
                  </w:r>
                </w:p>
                <w:p w14:paraId="17CD8518"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Yeniden ihraç edilir.</w:t>
                  </w:r>
                </w:p>
                <w:p w14:paraId="4277ACDB"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Karantina altına alınır.</w:t>
                  </w:r>
                </w:p>
                <w:p w14:paraId="042F1DD0"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Özel işleme tâbi tutulur.</w:t>
                  </w:r>
                </w:p>
                <w:p w14:paraId="1E975648"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Esas kullanım amacı dışında başka bir kullanım amaçlı girişine izin verilir.</w:t>
                  </w:r>
                </w:p>
                <w:p w14:paraId="2ED5D7F5"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İtlaf ve imha edilir.</w:t>
                  </w:r>
                </w:p>
                <w:p w14:paraId="5CCA96A3"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(9) Bakanlık, canlı hayvan, hayvansal ürünler ile bitki, bitkisel ürün ve ahşap ambalaj malzemelerinin ülkeye giriş yapacağı sınır kontrol noktaları kurar. Takip ile ilgili bilgi sistemini oluşturur ve işletir. Ülkeye girişi yapılacak diğer ürünler ile ilgili gümrük giriş kapılarını Gümrük Müsteşarlığı ile birlikte belirler.</w:t>
                  </w:r>
                </w:p>
                <w:p w14:paraId="6301D3BD"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Bakanlık, ihraç edilecek canlı hayvan ve ürünlerin gümrük çıkış kapılarını Gümrük Müsteşarlığı ile birlikte belirler.</w:t>
                  </w:r>
                </w:p>
                <w:p w14:paraId="5824E269"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(11) Ev ve süs hayvanlarının ticarî olmayan hareketleri ile yolcu beraberi ürünler ile ilgili hususlar Bakanlıkça belirlenir.                        </w:t>
                  </w:r>
                </w:p>
                <w:p w14:paraId="1A0EAD70"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(12) Bu maddenin uygulanması ile ilgili usul ve esaslar Bakanlıkça çıkarılacak yönetmelik ile belirlenir.</w:t>
                  </w:r>
                </w:p>
                <w:p w14:paraId="40206C9E"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ÜÇÜNCÜ BÖLÜM</w:t>
                  </w:r>
                </w:p>
                <w:p w14:paraId="36F3B57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Kontrollerin, Veteriner ve Bitki Sağlığı</w:t>
                  </w:r>
                </w:p>
                <w:p w14:paraId="3E84E4A1"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Hizmetlerinin Finansmanı ve Harcamalar</w:t>
                  </w:r>
                </w:p>
                <w:p w14:paraId="0B43C4E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Resmî kontrollerin, veteriner ve bitki sağlığı hizmetlerinin finansmanı ve harcamalar</w:t>
                  </w:r>
                </w:p>
                <w:p w14:paraId="41E50E7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35-</w:t>
                  </w:r>
                  <w:r w:rsidRPr="00065CAA">
                    <w:rPr>
                      <w:rFonts w:ascii="Times New Roman" w:eastAsia="Times New Roman" w:hAnsi="Times New Roman" w:cs="Times New Roman"/>
                      <w:color w:val="000000"/>
                      <w:kern w:val="0"/>
                      <w:sz w:val="18"/>
                      <w:szCs w:val="18"/>
                      <w:lang w:eastAsia="tr-TR"/>
                      <w14:ligatures w14:val="none"/>
                    </w:rPr>
                    <w:t xml:space="preserve"> (1) Bakanlık, bu Kanun kapsamında yürütülen faaliyetler ve yapılan resmî kontrollerin karşılığı olarak ücret alabilir. Hangi faaliyetlerden ve resmî kontrollerden ne miktarda ücret alınacağı her yıl </w:t>
                  </w:r>
                  <w:proofErr w:type="gramStart"/>
                  <w:r w:rsidRPr="00065CAA">
                    <w:rPr>
                      <w:rFonts w:ascii="Times New Roman" w:eastAsia="Times New Roman" w:hAnsi="Times New Roman" w:cs="Times New Roman"/>
                      <w:color w:val="000000"/>
                      <w:kern w:val="0"/>
                      <w:sz w:val="18"/>
                      <w:szCs w:val="18"/>
                      <w:lang w:eastAsia="tr-TR"/>
                      <w14:ligatures w14:val="none"/>
                    </w:rPr>
                    <w:t>Aralık</w:t>
                  </w:r>
                  <w:proofErr w:type="gramEnd"/>
                  <w:r w:rsidRPr="00065CAA">
                    <w:rPr>
                      <w:rFonts w:ascii="Times New Roman" w:eastAsia="Times New Roman" w:hAnsi="Times New Roman" w:cs="Times New Roman"/>
                      <w:color w:val="000000"/>
                      <w:kern w:val="0"/>
                      <w:sz w:val="18"/>
                      <w:szCs w:val="18"/>
                      <w:lang w:eastAsia="tr-TR"/>
                      <w14:ligatures w14:val="none"/>
                    </w:rPr>
                    <w:t xml:space="preserve"> ayında Bakanlıkça belirlenir.</w:t>
                  </w:r>
                </w:p>
                <w:p w14:paraId="0B69729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Bu Kanun kapsamında elde edilecek gelirlerden 21/12/1967 tarihli ve 969 sayılı Tarım ve Köyişleri Bakanlığının Merkez ve Taşra Kuruluşlarına Döner Sermaye Verilmesi Hakkında Kanun ile ilgili olan faaliyet gelirleri, döner sermaye bütçelerine gelir olarak kaydedilir ve bu gelirler öncelikli olarak bu Kanun kapsamındaki faaliyetlerin yürütülmesinde kullanılır. Diğer gelirler genel bütçeye gelir kaydedilir.</w:t>
                  </w:r>
                </w:p>
                <w:p w14:paraId="675E69B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(3) Salgın ve bulaşıcı hayvan hastalıkları ile zararlı organizmaların kontrolü veya eradikasyonu, ulusal veya bölgesel düzeyde uygulanacak mücadele projelerinin hazırlatılması ve uygulanması, mücadelesi, kontrolü, denetimi ve bu amaçlarla alet, malzeme, aşı, ilaç ve benzerlerinin alımı ile acil durumlardaki ihtiyaçlar için döner sermaye bütçelerinden gerekli harcamaları yaptırmaya veya bu amaçlarla bir işletmeden diğer işletmeye borç veya karşılıksız olmak üzere kaynak aktarmaya Tarım ve Köyişleri Bakanı yetkilidir.</w:t>
                  </w:r>
                </w:p>
                <w:p w14:paraId="2C098CC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bütçesine, döner sermaye faaliyetleri dışında, bu Kanun kapsamındaki görevlerin yerine getirilmesi amacıyla gerekli ödenek konulur.</w:t>
                  </w:r>
                </w:p>
                <w:p w14:paraId="056ABA9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(5) Bu Kanun kapsamında Bakanlık tarafından gümrüklerde kontrolü zorunlu olan canlı hayvan ve ürünler ile yurt içi hayvan sevklerinde yapılan kontrollerin mesai saatleri dışında veya </w:t>
                  </w:r>
                  <w:proofErr w:type="gramStart"/>
                  <w:r w:rsidRPr="00065CAA">
                    <w:rPr>
                      <w:rFonts w:ascii="Times New Roman" w:eastAsia="Times New Roman" w:hAnsi="Times New Roman" w:cs="Times New Roman"/>
                      <w:color w:val="000000"/>
                      <w:kern w:val="0"/>
                      <w:sz w:val="18"/>
                      <w:szCs w:val="18"/>
                      <w:lang w:eastAsia="tr-TR"/>
                      <w14:ligatures w14:val="none"/>
                    </w:rPr>
                    <w:t>resmi</w:t>
                  </w:r>
                  <w:proofErr w:type="gramEnd"/>
                  <w:r w:rsidRPr="00065CAA">
                    <w:rPr>
                      <w:rFonts w:ascii="Times New Roman" w:eastAsia="Times New Roman" w:hAnsi="Times New Roman" w:cs="Times New Roman"/>
                      <w:color w:val="000000"/>
                      <w:kern w:val="0"/>
                      <w:sz w:val="18"/>
                      <w:szCs w:val="18"/>
                      <w:lang w:eastAsia="tr-TR"/>
                      <w14:ligatures w14:val="none"/>
                    </w:rPr>
                    <w:t xml:space="preserve"> tatillerde yapılması halinde, bu kontrolleri gerçekleştiren personele, ayda 6000 gösterge rakamını geçmemek üzere görev yaptıkları her gün için 400 gösterge rakamının memur aylık katsayısı ile çarpılması sonucu bulunacak tutarı geçmemek üzere, döner sermaye bütçesinden fazla çalışma ücreti ödenir.</w:t>
                  </w:r>
                </w:p>
                <w:p w14:paraId="6A83DAF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Bu maddenin uygulanması ile ilgili usul ve esaslar Maliye Bakanlığının görüşü alınarak Bakanlıkça çıkarılacak yönetmelik ile belirlenir.</w:t>
                  </w:r>
                </w:p>
                <w:p w14:paraId="5F74E9FC"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SEKİZİNCİ KISIM</w:t>
                  </w:r>
                </w:p>
                <w:p w14:paraId="23414CB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Cezaî Hükümler</w:t>
                  </w:r>
                </w:p>
                <w:p w14:paraId="1B294FCB"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1AE6D885"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250D1B8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lastRenderedPageBreak/>
                    <w:t>Cezaî Hükümler, Cezaların Uygulanması, Tahsili ve İtirazlar</w:t>
                  </w:r>
                </w:p>
                <w:p w14:paraId="02E56F7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Hayvan sağlığı, hayvan refahı ve zootekni ile ilgili yaptırımlar</w:t>
                  </w:r>
                </w:p>
                <w:p w14:paraId="36F12FB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36-</w:t>
                  </w:r>
                  <w:r w:rsidRPr="00065CAA">
                    <w:rPr>
                      <w:rFonts w:ascii="Times New Roman" w:eastAsia="Times New Roman" w:hAnsi="Times New Roman" w:cs="Times New Roman"/>
                      <w:color w:val="000000"/>
                      <w:kern w:val="0"/>
                      <w:sz w:val="18"/>
                      <w:szCs w:val="18"/>
                      <w:lang w:eastAsia="tr-TR"/>
                      <w14:ligatures w14:val="none"/>
                    </w:rPr>
                    <w:t> (1) Hayvan sağlığı, hayvan refahı ve zootekni ile ilgili yaptırımlar aşağıda belirtilmiştir:</w:t>
                  </w:r>
                </w:p>
                <w:p w14:paraId="5DC1893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a) </w:t>
                  </w:r>
                  <w:proofErr w:type="gramStart"/>
                  <w:r w:rsidRPr="00065CAA">
                    <w:rPr>
                      <w:rFonts w:ascii="Times New Roman" w:eastAsia="Times New Roman" w:hAnsi="Times New Roman" w:cs="Times New Roman"/>
                      <w:color w:val="000000"/>
                      <w:kern w:val="0"/>
                      <w:sz w:val="18"/>
                      <w:szCs w:val="18"/>
                      <w:lang w:eastAsia="tr-TR"/>
                      <w14:ligatures w14:val="none"/>
                    </w:rPr>
                    <w:t>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birinci fıkrasının (b) bendine göre hastalıkların yayılmasının önlenmesi amacıyla Bakanlık tarafından alınan tedbirlere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64BA7AE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b) </w:t>
                  </w:r>
                  <w:proofErr w:type="gramStart"/>
                  <w:r w:rsidRPr="00065CAA">
                    <w:rPr>
                      <w:rFonts w:ascii="Times New Roman" w:eastAsia="Times New Roman" w:hAnsi="Times New Roman" w:cs="Times New Roman"/>
                      <w:color w:val="000000"/>
                      <w:kern w:val="0"/>
                      <w:sz w:val="18"/>
                      <w:szCs w:val="18"/>
                      <w:lang w:eastAsia="tr-TR"/>
                      <w14:ligatures w14:val="none"/>
                    </w:rPr>
                    <w:t>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dördüncü fıkrasına göre Bakanlıkça getirilen yasaklama ve kısıtlamalara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610A651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c) </w:t>
                  </w:r>
                  <w:proofErr w:type="gramStart"/>
                  <w:r w:rsidRPr="00065CAA">
                    <w:rPr>
                      <w:rFonts w:ascii="Times New Roman" w:eastAsia="Times New Roman" w:hAnsi="Times New Roman" w:cs="Times New Roman"/>
                      <w:color w:val="000000"/>
                      <w:kern w:val="0"/>
                      <w:sz w:val="18"/>
                      <w:szCs w:val="18"/>
                      <w:lang w:eastAsia="tr-TR"/>
                      <w14:ligatures w14:val="none"/>
                    </w:rPr>
                    <w:t>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altıncı fıkrasında belirtilen, bulaşıcı hayvan hastalığını ya da sebebi belli olmayan hayvan ölümlerini Bakanlığa bildirmeyen hayvan sahipleri ve bakıcıları ile muayene eden veteriner hekimlere </w:t>
                  </w:r>
                  <w:proofErr w:type="spellStart"/>
                  <w:r w:rsidRPr="00065CAA">
                    <w:rPr>
                      <w:rFonts w:ascii="Times New Roman" w:eastAsia="Times New Roman" w:hAnsi="Times New Roman" w:cs="Times New Roman"/>
                      <w:color w:val="000000"/>
                      <w:kern w:val="0"/>
                      <w:sz w:val="18"/>
                      <w:szCs w:val="18"/>
                      <w:lang w:eastAsia="tr-TR"/>
                      <w14:ligatures w14:val="none"/>
                    </w:rPr>
                    <w:t>beşyüz</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66D4BD0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yedinci fıkrasında belirtilen gerçek veya tüzel kişilerden, Bakanlık tarafından istenen kayıtları tutmayanlara </w:t>
                  </w:r>
                  <w:proofErr w:type="spellStart"/>
                  <w:r w:rsidRPr="00065CAA">
                    <w:rPr>
                      <w:rFonts w:ascii="Times New Roman" w:eastAsia="Times New Roman" w:hAnsi="Times New Roman" w:cs="Times New Roman"/>
                      <w:color w:val="000000"/>
                      <w:kern w:val="0"/>
                      <w:sz w:val="18"/>
                      <w:szCs w:val="18"/>
                      <w:lang w:eastAsia="tr-TR"/>
                      <w14:ligatures w14:val="none"/>
                    </w:rPr>
                    <w:t>beşyüz</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kontrollerde gerekli kolaylığı göstermeyenlere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0A65A78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d) </w:t>
                  </w:r>
                  <w:proofErr w:type="gramStart"/>
                  <w:r w:rsidRPr="00065CAA">
                    <w:rPr>
                      <w:rFonts w:ascii="Times New Roman" w:eastAsia="Times New Roman" w:hAnsi="Times New Roman" w:cs="Times New Roman"/>
                      <w:color w:val="000000"/>
                      <w:kern w:val="0"/>
                      <w:sz w:val="18"/>
                      <w:szCs w:val="18"/>
                      <w:lang w:eastAsia="tr-TR"/>
                      <w14:ligatures w14:val="none"/>
                    </w:rPr>
                    <w:t>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maddede belirtilen işlemlerle ilgili olarak alınan tedbirlere uymayan hayvancılık işletmelerine bin Türk Lirası, diğerlerine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78D930B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e) </w:t>
                  </w:r>
                  <w:proofErr w:type="gramStart"/>
                  <w:r w:rsidRPr="00065CAA">
                    <w:rPr>
                      <w:rFonts w:ascii="Times New Roman" w:eastAsia="Times New Roman" w:hAnsi="Times New Roman" w:cs="Times New Roman"/>
                      <w:color w:val="000000"/>
                      <w:kern w:val="0"/>
                      <w:sz w:val="18"/>
                      <w:szCs w:val="18"/>
                      <w:lang w:eastAsia="tr-TR"/>
                      <w14:ligatures w14:val="none"/>
                    </w:rPr>
                    <w:t>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 gereği Bakanlıkça belirlenen esaslara uygun olarak hayvanlarını tanımlatmayan, işletmelerini ve hayvanlarını kayıt altına aldırmayan, gerekli bildirimlerde bulunmayan, kayıt tutmayan hayvan sahiplerine </w:t>
                  </w:r>
                  <w:proofErr w:type="spellStart"/>
                  <w:r w:rsidRPr="00065CAA">
                    <w:rPr>
                      <w:rFonts w:ascii="Times New Roman" w:eastAsia="Times New Roman" w:hAnsi="Times New Roman" w:cs="Times New Roman"/>
                      <w:color w:val="000000"/>
                      <w:kern w:val="0"/>
                      <w:sz w:val="18"/>
                      <w:szCs w:val="18"/>
                      <w:lang w:eastAsia="tr-TR"/>
                      <w14:ligatures w14:val="none"/>
                    </w:rPr>
                    <w:t>beşyüz</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Hayvanların tanımlanmasında kullanılan malzemelerde veya kayıtlarında tahrifat yapanlara fiil suç oluşturmadığı takdirde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Tanımlanmamış ve belgesiz hayvan kesimi yapan yerlere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3F2F100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f) 8 inci madde gereği canlı hayvan ve hayvansal ürünlerin sevklerinde Bakanlıkça belirlenen belgeleri bulundurmayan canlı hayvan ve hayvansal ürün sahiplerine sığır cinsi hayvanlar için hayvan başına </w:t>
                  </w:r>
                  <w:proofErr w:type="spellStart"/>
                  <w:r w:rsidRPr="00065CAA">
                    <w:rPr>
                      <w:rFonts w:ascii="Times New Roman" w:eastAsia="Times New Roman" w:hAnsi="Times New Roman" w:cs="Times New Roman"/>
                      <w:color w:val="000000"/>
                      <w:kern w:val="0"/>
                      <w:sz w:val="18"/>
                      <w:szCs w:val="18"/>
                      <w:lang w:eastAsia="tr-TR"/>
                      <w14:ligatures w14:val="none"/>
                    </w:rPr>
                    <w:t>üçyüz</w:t>
                  </w:r>
                  <w:proofErr w:type="spellEnd"/>
                  <w:r w:rsidRPr="00065CAA">
                    <w:rPr>
                      <w:rFonts w:ascii="Times New Roman" w:eastAsia="Times New Roman" w:hAnsi="Times New Roman" w:cs="Times New Roman"/>
                      <w:color w:val="000000"/>
                      <w:kern w:val="0"/>
                      <w:sz w:val="18"/>
                      <w:szCs w:val="18"/>
                      <w:lang w:eastAsia="tr-TR"/>
                      <w14:ligatures w14:val="none"/>
                    </w:rPr>
                    <w:t> Türk Lirası, koyun ve keçi türü hayvanlar için hayvan başına elli Türk Lirası, diğer hayvan türleri ve hayvansal ürünler için araç başına bin Türk Lirası, ayrıca nakil vasıtası sahiplerine bin Türk Lirası, Bakanlıkça izin verilen yerler dışında hayvan satışı yapanlara bin Türk Lirası idarî para cezası verilir. Tanımlattırılmamış sığır cinsi hayvanlar ile koyun ve keçilerin nakil sırasında yakalanması hâlinde tüm masrafları sahibi tarafından karşılanarak en yakın kesimhanede kestirilir ve sahibine teslim edilir.</w:t>
                  </w:r>
                </w:p>
                <w:p w14:paraId="0B85FEA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g) 9 uncu maddenin; birinci fıkrasında yer alan hükümlere aykırı hareket edenlere hayvan başına yüz Türk Lirası, dördüncü fıkrası gereği Bakanlıkça belirlenen barınma yerlerine ilişkin esaslara aykırı hareket edenlere hayvan başına yüz Türk Lirası, nakillerle ilgili esaslara aykırı hareket edenlere bin Türk Lirası, kesim öncesi ve kesim sırasındaki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Bakanlıktan onaylı kesim yerleri dışında kesim yapanlara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E875C6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10 uncu maddenin üçüncü fıkrası gereğince Bakanlıktan izin almadan faaliyette bulunanlara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bunların faaliyeti durdurulur ve ürünlerin üreme amaçlı kullanımına izin verilmez.</w:t>
                  </w:r>
                </w:p>
                <w:p w14:paraId="19EFDDE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h) 10 uncu maddenin sekizinci fıkrası gereği Bakanlıkça belirlenen esaslara aykırı olarak sahte belge düzenleyenlere, sunanlara veya belgede tahrifat yaparak ilgilileri yanıltanlara hayvan başına sığırlar için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atlar için </w:t>
                  </w:r>
                  <w:proofErr w:type="spellStart"/>
                  <w:r w:rsidRPr="00065CAA">
                    <w:rPr>
                      <w:rFonts w:ascii="Times New Roman" w:eastAsia="Times New Roman" w:hAnsi="Times New Roman" w:cs="Times New Roman"/>
                      <w:color w:val="000000"/>
                      <w:kern w:val="0"/>
                      <w:sz w:val="18"/>
                      <w:szCs w:val="18"/>
                      <w:lang w:eastAsia="tr-TR"/>
                      <w14:ligatures w14:val="none"/>
                    </w:rPr>
                    <w:t>yüzbin</w:t>
                  </w:r>
                  <w:proofErr w:type="spellEnd"/>
                  <w:r w:rsidRPr="00065CAA">
                    <w:rPr>
                      <w:rFonts w:ascii="Times New Roman" w:eastAsia="Times New Roman" w:hAnsi="Times New Roman" w:cs="Times New Roman"/>
                      <w:color w:val="000000"/>
                      <w:kern w:val="0"/>
                      <w:sz w:val="18"/>
                      <w:szCs w:val="18"/>
                      <w:lang w:eastAsia="tr-TR"/>
                      <w14:ligatures w14:val="none"/>
                    </w:rPr>
                    <w:t> Türk Lirası, koyun, keçi ve diğer hayvanlar için </w:t>
                  </w:r>
                  <w:proofErr w:type="spellStart"/>
                  <w:r w:rsidRPr="00065CAA">
                    <w:rPr>
                      <w:rFonts w:ascii="Times New Roman" w:eastAsia="Times New Roman" w:hAnsi="Times New Roman" w:cs="Times New Roman"/>
                      <w:color w:val="000000"/>
                      <w:kern w:val="0"/>
                      <w:sz w:val="18"/>
                      <w:szCs w:val="18"/>
                      <w:lang w:eastAsia="tr-TR"/>
                      <w14:ligatures w14:val="none"/>
                    </w:rPr>
                    <w:t>beşyüz</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belgeleri iptal edilir ve bunlar hakkında savcılığa suç duyurusunda bulunulur. </w:t>
                  </w:r>
                </w:p>
                <w:p w14:paraId="22212A5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ı</w:t>
                  </w:r>
                  <w:proofErr w:type="gramEnd"/>
                  <w:r w:rsidRPr="00065CAA">
                    <w:rPr>
                      <w:rFonts w:ascii="Times New Roman" w:eastAsia="Times New Roman" w:hAnsi="Times New Roman" w:cs="Times New Roman"/>
                      <w:color w:val="000000"/>
                      <w:kern w:val="0"/>
                      <w:sz w:val="18"/>
                      <w:szCs w:val="18"/>
                      <w:lang w:eastAsia="tr-TR"/>
                      <w14:ligatures w14:val="none"/>
                    </w:rPr>
                    <w:t>) 10 uncu maddenin </w:t>
                  </w:r>
                  <w:proofErr w:type="spellStart"/>
                  <w:r w:rsidRPr="00065CAA">
                    <w:rPr>
                      <w:rFonts w:ascii="Times New Roman" w:eastAsia="Times New Roman" w:hAnsi="Times New Roman" w:cs="Times New Roman"/>
                      <w:color w:val="000000"/>
                      <w:kern w:val="0"/>
                      <w:sz w:val="18"/>
                      <w:szCs w:val="18"/>
                      <w:lang w:eastAsia="tr-TR"/>
                      <w14:ligatures w14:val="none"/>
                    </w:rPr>
                    <w:t>onikinci</w:t>
                  </w:r>
                  <w:proofErr w:type="spellEnd"/>
                  <w:r w:rsidRPr="00065CAA">
                    <w:rPr>
                      <w:rFonts w:ascii="Times New Roman" w:eastAsia="Times New Roman" w:hAnsi="Times New Roman" w:cs="Times New Roman"/>
                      <w:color w:val="000000"/>
                      <w:kern w:val="0"/>
                      <w:sz w:val="18"/>
                      <w:szCs w:val="18"/>
                      <w:lang w:eastAsia="tr-TR"/>
                      <w14:ligatures w14:val="none"/>
                    </w:rPr>
                    <w:t>, </w:t>
                  </w:r>
                  <w:proofErr w:type="spellStart"/>
                  <w:r w:rsidRPr="00065CAA">
                    <w:rPr>
                      <w:rFonts w:ascii="Times New Roman" w:eastAsia="Times New Roman" w:hAnsi="Times New Roman" w:cs="Times New Roman"/>
                      <w:color w:val="000000"/>
                      <w:kern w:val="0"/>
                      <w:sz w:val="18"/>
                      <w:szCs w:val="18"/>
                      <w:lang w:eastAsia="tr-TR"/>
                      <w14:ligatures w14:val="none"/>
                    </w:rPr>
                    <w:t>onüçüncü</w:t>
                  </w:r>
                  <w:proofErr w:type="spellEnd"/>
                  <w:r w:rsidRPr="00065CAA">
                    <w:rPr>
                      <w:rFonts w:ascii="Times New Roman" w:eastAsia="Times New Roman" w:hAnsi="Times New Roman" w:cs="Times New Roman"/>
                      <w:color w:val="000000"/>
                      <w:kern w:val="0"/>
                      <w:sz w:val="18"/>
                      <w:szCs w:val="18"/>
                      <w:lang w:eastAsia="tr-TR"/>
                      <w14:ligatures w14:val="none"/>
                    </w:rPr>
                    <w:t> ve </w:t>
                  </w:r>
                  <w:proofErr w:type="spellStart"/>
                  <w:r w:rsidRPr="00065CAA">
                    <w:rPr>
                      <w:rFonts w:ascii="Times New Roman" w:eastAsia="Times New Roman" w:hAnsi="Times New Roman" w:cs="Times New Roman"/>
                      <w:color w:val="000000"/>
                      <w:kern w:val="0"/>
                      <w:sz w:val="18"/>
                      <w:szCs w:val="18"/>
                      <w:lang w:eastAsia="tr-TR"/>
                      <w14:ligatures w14:val="none"/>
                    </w:rPr>
                    <w:t>ondördüncü</w:t>
                  </w:r>
                  <w:proofErr w:type="spellEnd"/>
                  <w:r w:rsidRPr="00065CAA">
                    <w:rPr>
                      <w:rFonts w:ascii="Times New Roman" w:eastAsia="Times New Roman" w:hAnsi="Times New Roman" w:cs="Times New Roman"/>
                      <w:color w:val="000000"/>
                      <w:kern w:val="0"/>
                      <w:sz w:val="18"/>
                      <w:szCs w:val="18"/>
                      <w:lang w:eastAsia="tr-TR"/>
                      <w14:ligatures w14:val="none"/>
                    </w:rPr>
                    <w:t> fıkraları hükümlerine aykırı hareket edenler ile soy kütüğüne kayıtlı damızlıkların, safkan Arap ve İngiliz atlarının ölmeleri hâlinde </w:t>
                  </w:r>
                  <w:proofErr w:type="spellStart"/>
                  <w:r w:rsidRPr="00065CAA">
                    <w:rPr>
                      <w:rFonts w:ascii="Times New Roman" w:eastAsia="Times New Roman" w:hAnsi="Times New Roman" w:cs="Times New Roman"/>
                      <w:color w:val="000000"/>
                      <w:kern w:val="0"/>
                      <w:sz w:val="18"/>
                      <w:szCs w:val="18"/>
                      <w:lang w:eastAsia="tr-TR"/>
                      <w14:ligatures w14:val="none"/>
                    </w:rPr>
                    <w:t>pedigrilerini</w:t>
                  </w:r>
                  <w:proofErr w:type="spellEnd"/>
                  <w:r w:rsidRPr="00065CAA">
                    <w:rPr>
                      <w:rFonts w:ascii="Times New Roman" w:eastAsia="Times New Roman" w:hAnsi="Times New Roman" w:cs="Times New Roman"/>
                      <w:color w:val="000000"/>
                      <w:kern w:val="0"/>
                      <w:sz w:val="18"/>
                      <w:szCs w:val="18"/>
                      <w:lang w:eastAsia="tr-TR"/>
                      <w14:ligatures w14:val="none"/>
                    </w:rPr>
                    <w:t> belirlenen süreler içerisinde geri vermeyen veya sahip ve don değişikliğini bildirmeyen ve </w:t>
                  </w:r>
                  <w:proofErr w:type="spellStart"/>
                  <w:r w:rsidRPr="00065CAA">
                    <w:rPr>
                      <w:rFonts w:ascii="Times New Roman" w:eastAsia="Times New Roman" w:hAnsi="Times New Roman" w:cs="Times New Roman"/>
                      <w:color w:val="000000"/>
                      <w:kern w:val="0"/>
                      <w:sz w:val="18"/>
                      <w:szCs w:val="18"/>
                      <w:lang w:eastAsia="tr-TR"/>
                      <w14:ligatures w14:val="none"/>
                    </w:rPr>
                    <w:t>pedigrisine</w:t>
                  </w:r>
                  <w:proofErr w:type="spellEnd"/>
                  <w:r w:rsidRPr="00065CAA">
                    <w:rPr>
                      <w:rFonts w:ascii="Times New Roman" w:eastAsia="Times New Roman" w:hAnsi="Times New Roman" w:cs="Times New Roman"/>
                      <w:color w:val="000000"/>
                      <w:kern w:val="0"/>
                      <w:sz w:val="18"/>
                      <w:szCs w:val="18"/>
                      <w:lang w:eastAsia="tr-TR"/>
                      <w14:ligatures w14:val="none"/>
                    </w:rPr>
                    <w:t> işletmeyen hayvan sahiplerine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Söz konusu hayvanların soy kütüğünden kaydı silinir ve </w:t>
                  </w:r>
                  <w:proofErr w:type="spellStart"/>
                  <w:r w:rsidRPr="00065CAA">
                    <w:rPr>
                      <w:rFonts w:ascii="Times New Roman" w:eastAsia="Times New Roman" w:hAnsi="Times New Roman" w:cs="Times New Roman"/>
                      <w:color w:val="000000"/>
                      <w:kern w:val="0"/>
                      <w:sz w:val="18"/>
                      <w:szCs w:val="18"/>
                      <w:lang w:eastAsia="tr-TR"/>
                      <w14:ligatures w14:val="none"/>
                    </w:rPr>
                    <w:t>pedigrileri</w:t>
                  </w:r>
                  <w:proofErr w:type="spellEnd"/>
                  <w:r w:rsidRPr="00065CAA">
                    <w:rPr>
                      <w:rFonts w:ascii="Times New Roman" w:eastAsia="Times New Roman" w:hAnsi="Times New Roman" w:cs="Times New Roman"/>
                      <w:color w:val="000000"/>
                      <w:kern w:val="0"/>
                      <w:sz w:val="18"/>
                      <w:szCs w:val="18"/>
                      <w:lang w:eastAsia="tr-TR"/>
                      <w14:ligatures w14:val="none"/>
                    </w:rPr>
                    <w:t> iptal edilerek geri alınır.</w:t>
                  </w:r>
                </w:p>
                <w:p w14:paraId="6D61CDE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i) 11 inci madde gereğince Bakanlıktan onay almadan faaliyette bulunanlara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ve bunlar faaliyetten men edilir. İstenen kayıtları tutmayanlara bin Türk Lirası idarî para cezası verilir.</w:t>
                  </w:r>
                </w:p>
                <w:p w14:paraId="5C25EF2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Veteriner sağlık ürünleri ile ilgili yaptırımlar</w:t>
                  </w:r>
                </w:p>
                <w:p w14:paraId="3653FD3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37- </w:t>
                  </w:r>
                  <w:r w:rsidRPr="00065CAA">
                    <w:rPr>
                      <w:rFonts w:ascii="Times New Roman" w:eastAsia="Times New Roman" w:hAnsi="Times New Roman" w:cs="Times New Roman"/>
                      <w:color w:val="000000"/>
                      <w:kern w:val="0"/>
                      <w:sz w:val="18"/>
                      <w:szCs w:val="18"/>
                      <w:lang w:eastAsia="tr-TR"/>
                      <w14:ligatures w14:val="none"/>
                    </w:rPr>
                    <w:t>(1) Veteriner sağlık ürünleri ile ilgili yaptırımlar aşağıda belirtilmiştir:</w:t>
                  </w:r>
                </w:p>
                <w:p w14:paraId="4F26D9B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Onaylı olmayan yerlerde veteriner tıbbî ürünü üretimi yapan gerçek ve tüzel kişilere </w:t>
                  </w:r>
                  <w:proofErr w:type="spellStart"/>
                  <w:r w:rsidRPr="00065CAA">
                    <w:rPr>
                      <w:rFonts w:ascii="Times New Roman" w:eastAsia="Times New Roman" w:hAnsi="Times New Roman" w:cs="Times New Roman"/>
                      <w:color w:val="000000"/>
                      <w:kern w:val="0"/>
                      <w:sz w:val="18"/>
                      <w:szCs w:val="18"/>
                      <w:lang w:eastAsia="tr-TR"/>
                      <w14:ligatures w14:val="none"/>
                    </w:rPr>
                    <w:t>otuzbin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ve faaliyetten men edilir. Ürünler masrafları sorumlusuna ait olmak üzere piyasadan toplatılır ve imha edilmek üzere mülkiyetinin kamuya geçirilmesine karar verilir.</w:t>
                  </w:r>
                </w:p>
                <w:p w14:paraId="207BF3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Veteriner tıbbî ürünle ilgili onay alınmadan veteriner tıbbî ürünü ithal eden ve üretenlere </w:t>
                  </w:r>
                  <w:proofErr w:type="spellStart"/>
                  <w:r w:rsidRPr="00065CAA">
                    <w:rPr>
                      <w:rFonts w:ascii="Times New Roman" w:eastAsia="Times New Roman" w:hAnsi="Times New Roman" w:cs="Times New Roman"/>
                      <w:color w:val="000000"/>
                      <w:kern w:val="0"/>
                      <w:sz w:val="18"/>
                      <w:szCs w:val="18"/>
                      <w:lang w:eastAsia="tr-TR"/>
                      <w14:ligatures w14:val="none"/>
                    </w:rPr>
                    <w:t>otuzbin</w:t>
                  </w:r>
                  <w:proofErr w:type="spellEnd"/>
                  <w:r w:rsidRPr="00065CAA">
                    <w:rPr>
                      <w:rFonts w:ascii="Times New Roman" w:eastAsia="Times New Roman" w:hAnsi="Times New Roman" w:cs="Times New Roman"/>
                      <w:color w:val="000000"/>
                      <w:kern w:val="0"/>
                      <w:sz w:val="18"/>
                      <w:szCs w:val="18"/>
                      <w:lang w:eastAsia="tr-TR"/>
                      <w14:ligatures w14:val="none"/>
                    </w:rPr>
                    <w:t> Türk Lirası, satan ve bulunduranlara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Veteriner tıbbî ürünlerini kaçak olarak ülkeye soktuğu tespit edilenler hakkında, 21/3/2007 tarihli ve 5607 sayılı Kaçakçılıkla Mücadele Kanunu hükümlerine göre işlem yapılmak üzere savcılığa suç duyurusunda bulunulur. Ürünler masrafları sorumlusuna ait olmak üzere piyasadan toplatılır ve imha edilmek üzere mülkiyetinin kamuya geçirilmesine karar verilir. Onaylı yerlerde onaylı olmayan veteriner tıbbî ürünlerinin üretilmesi durumunda ayrıca üretim yerinin onayı bir yıl süre ile askıya alınır. Üretilen ürün veteriner biyolojik ürün ise üretim yerinin onayı iptal edilir.</w:t>
                  </w:r>
                </w:p>
                <w:p w14:paraId="4E3BB53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c) Gıda değeri bulunan hayvanlara uygulanması yasaklanan veya bu yönde uyarılar taşıyan maddeleri ihtiva eden veteriner tıbbî ürünlerini, gıda değeri bulunan hayvanlara uygulayanlara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Yasaklı maddeler ve yasaklı maddelerin uygulandığı hayvanlardan elde edilen ürünler hakkında mülkiyetinin kamuya geçirilmesine karar verilir.</w:t>
                  </w:r>
                </w:p>
                <w:p w14:paraId="63A44AB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Veteriner biyolojik ürünlerden kullanımı belirli tür, yaş, hayvan, bölge veya kullanıcılar ile kısıtlanmış olanları, kısıtlamaları dışında uygulayanlara, hayvan başına; sığır cinsi hayvanlar için </w:t>
                  </w:r>
                  <w:proofErr w:type="spellStart"/>
                  <w:r w:rsidRPr="00065CAA">
                    <w:rPr>
                      <w:rFonts w:ascii="Times New Roman" w:eastAsia="Times New Roman" w:hAnsi="Times New Roman" w:cs="Times New Roman"/>
                      <w:color w:val="000000"/>
                      <w:kern w:val="0"/>
                      <w:sz w:val="18"/>
                      <w:szCs w:val="18"/>
                      <w:lang w:eastAsia="tr-TR"/>
                      <w14:ligatures w14:val="none"/>
                    </w:rPr>
                    <w:t>ikiyüz</w:t>
                  </w:r>
                  <w:proofErr w:type="spellEnd"/>
                  <w:r w:rsidRPr="00065CAA">
                    <w:rPr>
                      <w:rFonts w:ascii="Times New Roman" w:eastAsia="Times New Roman" w:hAnsi="Times New Roman" w:cs="Times New Roman"/>
                      <w:color w:val="000000"/>
                      <w:kern w:val="0"/>
                      <w:sz w:val="18"/>
                      <w:szCs w:val="18"/>
                      <w:lang w:eastAsia="tr-TR"/>
                      <w14:ligatures w14:val="none"/>
                    </w:rPr>
                    <w:t> Türk Lirası, tek tırnaklılar için bin Türk Lirası, koyun ve keçiler için elli Türk Lirası, kanatlılar için beş Türk Lirası, kedi ve köpekler için yüz Türk Lirası, diğer hayvan türleri için işletme başına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uygulanır.</w:t>
                  </w:r>
                </w:p>
                <w:p w14:paraId="30D2FD6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Bakanlıktan onaylı veteriner sağlık ürünlerinin analizleri sonucunda, onaya esas dosyasındaki formül veya spesifikasyona uymadığının tespit edilmesi hâlinde,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Hatalı ürünlerin ilgili serileri onay sahibi tarafından piyasadan toplatılır ve imha edilmek üzere mülkiyetinin kamuya geçirilmesine karar verilir. Ürünün piyasadan toplatılmaması hâlinde, ürün sahibine ayrıca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94F8D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Onaylı veteriner sağlık ürünlerinden birini taklit etmek suretiyle sahtesini üreterek piyasaya arz edenler bir yıldan üç yıla kadar hapis cezası ve bin gün adlî para cezası ile cezalandırılır. Bakanlıktan onaylı üretim yerlerinde, taklit veteriner sağlık ürünlerini üreten yerlerin onayı bir yıl süreyle askıya alınır, üretilen ürün taklit veteriner biyolojik ürün ise üretim yerinin onayı iptal edilir.</w:t>
                  </w:r>
                </w:p>
                <w:p w14:paraId="6BF6BBE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f) </w:t>
                  </w:r>
                  <w:proofErr w:type="gramStart"/>
                  <w:r w:rsidRPr="00065CAA">
                    <w:rPr>
                      <w:rFonts w:ascii="Times New Roman" w:eastAsia="Times New Roman" w:hAnsi="Times New Roman" w:cs="Times New Roman"/>
                      <w:color w:val="000000"/>
                      <w:kern w:val="0"/>
                      <w:sz w:val="18"/>
                      <w:szCs w:val="18"/>
                      <w:lang w:eastAsia="tr-TR"/>
                      <w14:ligatures w14:val="none"/>
                    </w:rPr>
                    <w:t>12 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w:t>
                  </w:r>
                  <w:proofErr w:type="spellStart"/>
                  <w:r w:rsidRPr="00065CAA">
                    <w:rPr>
                      <w:rFonts w:ascii="Times New Roman" w:eastAsia="Times New Roman" w:hAnsi="Times New Roman" w:cs="Times New Roman"/>
                      <w:color w:val="000000"/>
                      <w:kern w:val="0"/>
                      <w:sz w:val="18"/>
                      <w:szCs w:val="18"/>
                      <w:lang w:eastAsia="tr-TR"/>
                      <w14:ligatures w14:val="none"/>
                    </w:rPr>
                    <w:t>onyedinci</w:t>
                  </w:r>
                  <w:proofErr w:type="spellEnd"/>
                  <w:r w:rsidRPr="00065CAA">
                    <w:rPr>
                      <w:rFonts w:ascii="Times New Roman" w:eastAsia="Times New Roman" w:hAnsi="Times New Roman" w:cs="Times New Roman"/>
                      <w:color w:val="000000"/>
                      <w:kern w:val="0"/>
                      <w:sz w:val="18"/>
                      <w:szCs w:val="18"/>
                      <w:lang w:eastAsia="tr-TR"/>
                      <w14:ligatures w14:val="none"/>
                    </w:rPr>
                    <w:t> fıkrasına göre Bakanlıkça belirlenen düzenlemelere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İzinsiz olduğu belirlenen ürünler masrafları sorumlusuna ait olmak üzere piyasadan toplatılır ve imha edilmek üzere mülkiyetinin kamuya geçirilmesine karar verilir.</w:t>
                  </w:r>
                </w:p>
                <w:p w14:paraId="7393910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g) </w:t>
                  </w:r>
                  <w:proofErr w:type="gramStart"/>
                  <w:r w:rsidRPr="00065CAA">
                    <w:rPr>
                      <w:rFonts w:ascii="Times New Roman" w:eastAsia="Times New Roman" w:hAnsi="Times New Roman" w:cs="Times New Roman"/>
                      <w:color w:val="000000"/>
                      <w:kern w:val="0"/>
                      <w:sz w:val="18"/>
                      <w:szCs w:val="18"/>
                      <w:lang w:eastAsia="tr-TR"/>
                      <w14:ligatures w14:val="none"/>
                    </w:rPr>
                    <w:t>13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maddede belirtilen satış yerleri dışında veteriner tıbbî ürünlerin satışını yapan yer sahiplerine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konularak mülkiyetinin kamuya geçirilmesine karar verilir.</w:t>
                  </w:r>
                </w:p>
                <w:p w14:paraId="7F2F294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13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üçüncü fıkrasında belirtilen psikotropik ve narkotik veteriner tıbbî ürünleri ile ilgili hükümlere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konularak mülkiyetinin kamuya geçirilmesine karar verilir.</w:t>
                  </w:r>
                </w:p>
                <w:p w14:paraId="4F4F9F7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h) </w:t>
                  </w:r>
                  <w:proofErr w:type="gramStart"/>
                  <w:r w:rsidRPr="00065CAA">
                    <w:rPr>
                      <w:rFonts w:ascii="Times New Roman" w:eastAsia="Times New Roman" w:hAnsi="Times New Roman" w:cs="Times New Roman"/>
                      <w:color w:val="000000"/>
                      <w:kern w:val="0"/>
                      <w:sz w:val="18"/>
                      <w:szCs w:val="18"/>
                      <w:lang w:eastAsia="tr-TR"/>
                      <w14:ligatures w14:val="none"/>
                    </w:rPr>
                    <w:t>13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dördüncü fıkrasında belirtilen hükümlere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 Fiilin, ticarî reklâm ve ilân yoluyla gerçekleşmesi hâlinde 23/2/1995 tarihli ve 4077 sayılı Tüketicinin Korunması Hakkında Kanunun </w:t>
                  </w:r>
                  <w:proofErr w:type="gramStart"/>
                  <w:r w:rsidRPr="00065CAA">
                    <w:rPr>
                      <w:rFonts w:ascii="Times New Roman" w:eastAsia="Times New Roman" w:hAnsi="Times New Roman" w:cs="Times New Roman"/>
                      <w:color w:val="000000"/>
                      <w:kern w:val="0"/>
                      <w:sz w:val="18"/>
                      <w:szCs w:val="18"/>
                      <w:lang w:eastAsia="tr-TR"/>
                      <w14:ligatures w14:val="none"/>
                    </w:rPr>
                    <w:t>16 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maddesine aykırı hareket edenler hakkındaki ceza hükümleri uygulanır.</w:t>
                  </w:r>
                </w:p>
                <w:p w14:paraId="3CA5C99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ı</w:t>
                  </w:r>
                  <w:proofErr w:type="gramEnd"/>
                  <w:r w:rsidRPr="00065CAA">
                    <w:rPr>
                      <w:rFonts w:ascii="Times New Roman" w:eastAsia="Times New Roman" w:hAnsi="Times New Roman" w:cs="Times New Roman"/>
                      <w:color w:val="000000"/>
                      <w:kern w:val="0"/>
                      <w:sz w:val="18"/>
                      <w:szCs w:val="18"/>
                      <w:lang w:eastAsia="tr-TR"/>
                      <w14:ligatures w14:val="none"/>
                    </w:rPr>
                    <w:t>) Veteriner tıbbî ürünlerini satmak üzere onaylı satış yerlerinin, onaya esas dosya bilgilerine ve ilgili mevzuata uymadığının tespiti hâlinde, işyeri sahipleri ve sorumluları ürün güvenilirliğine ilişkin risk oluşturmayan durumlarda ikaz edilir ve düzeltilmesi için süre verilir. Risk oluşturması ve ikaz edilen hususların düzeltilmemesi hâlinde satış yerinin onayı bir aydan bir yıla kadar askıya alınır.</w:t>
                  </w:r>
                </w:p>
                <w:p w14:paraId="3F33572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i) Veteriner tıbbî ürünleri ile ilgili Bakanlıkça istenen kayıtları tutmayan, veteriner tıbbî ürünlerinin toptan ve perakende satışı ile ilgili esaslara uymayan onay sahibine, üretim yerlerine ve toptan satış depolarına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satış 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FA3874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j) </w:t>
                  </w:r>
                  <w:proofErr w:type="gramStart"/>
                  <w:r w:rsidRPr="00065CAA">
                    <w:rPr>
                      <w:rFonts w:ascii="Times New Roman" w:eastAsia="Times New Roman" w:hAnsi="Times New Roman" w:cs="Times New Roman"/>
                      <w:color w:val="000000"/>
                      <w:kern w:val="0"/>
                      <w:sz w:val="18"/>
                      <w:szCs w:val="18"/>
                      <w:lang w:eastAsia="tr-TR"/>
                      <w14:ligatures w14:val="none"/>
                    </w:rPr>
                    <w:t>13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maddede belirtilen yerlerde, ambalajı açılmış, bozuk veya son kullanma tarihi geçmiş veteriner sağlık ürünleri bulunduran ve satan </w:t>
                  </w:r>
                  <w:proofErr w:type="gramStart"/>
                  <w:r w:rsidRPr="00065CAA">
                    <w:rPr>
                      <w:rFonts w:ascii="Times New Roman" w:eastAsia="Times New Roman" w:hAnsi="Times New Roman" w:cs="Times New Roman"/>
                      <w:color w:val="000000"/>
                      <w:kern w:val="0"/>
                      <w:sz w:val="18"/>
                      <w:szCs w:val="18"/>
                      <w:lang w:eastAsia="tr-TR"/>
                      <w14:ligatures w14:val="none"/>
                    </w:rPr>
                    <w:t>kişilere  bin</w:t>
                  </w:r>
                  <w:proofErr w:type="gram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w:t>
                  </w:r>
                </w:p>
                <w:p w14:paraId="2F8A72C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sağlığı ile ilgili yaptırımlar</w:t>
                  </w:r>
                </w:p>
                <w:p w14:paraId="6D624C6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38- </w:t>
                  </w:r>
                  <w:r w:rsidRPr="00065CAA">
                    <w:rPr>
                      <w:rFonts w:ascii="Times New Roman" w:eastAsia="Times New Roman" w:hAnsi="Times New Roman" w:cs="Times New Roman"/>
                      <w:color w:val="000000"/>
                      <w:kern w:val="0"/>
                      <w:sz w:val="18"/>
                      <w:szCs w:val="18"/>
                      <w:lang w:eastAsia="tr-TR"/>
                      <w14:ligatures w14:val="none"/>
                    </w:rPr>
                    <w:t>(1) Bitki sağlığı ile ilgili yaptırımlar aşağıda belirtilmiştir:</w:t>
                  </w:r>
                </w:p>
                <w:p w14:paraId="6F190A6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15 inci maddenin birinci fıkrasının (b) bendinde zararlı organizmaların yayılmasının önlenmesi amacıyla Bakanlık tarafından alınan tedbirlere uymayanlara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EB0808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15 inci maddenin ikinci fıkrasında belirtilen zararlı organizmalarla yapılacak mücadeleyi Bakanlıkça belirlenen esaslara göre yapmayanlara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440CCE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15 inci maddenin beşinci fıkrasında bildirimi istenen zararlı organizma salgınını bildirmeyenlere bin Türk Lirası idarî para cezası verilir.</w:t>
                  </w:r>
                </w:p>
                <w:p w14:paraId="0500D94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15 inci maddenin altıncı fıkrasında Bakanlıkça belirlenen yasaklama ve kısıtlamalara ve korunmuş bölgelerle ilgili getirilen esaslara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0C9BAD0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15 inci maddenin sekizinci fıkrasında belirtilen zararlı organizma mücadelesinde kullanılacak faydalı organizmaları Bakanlıkça belirlenen esaslara uyulmadan üretenlere, ithalatını yapanlara, piyasaya arz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kullananlara ise bin Türk Lirası idarî para cezası verilir.</w:t>
                  </w:r>
                </w:p>
                <w:p w14:paraId="4B4A405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15 inci maddenin dokuzuncu fıkrasında belirtilen Bakanlıkça belirlenen ahşap ambalaj malzemelerini onay almadan üretenlerin faaliyeti durdurulur ve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Onaylı olduğu hâlde Bakanlıkça belirlenen esaslara aykırı üretim yapanlara birinci defa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bir yıl içerisinde aynı fiilin tekrarı hâlinde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ahşap ambalaj malzemelerinin onay şartlarını kaybeden tesislere altı ayı aşmamak üzere süre verilir, bu süre zarfında üretim askıya alınır, verilen süre sonunda olumsuzlukların giderilmemesi durumunda onayı iptal edilir.</w:t>
                  </w:r>
                </w:p>
                <w:p w14:paraId="7A92E5B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f) 15 inci maddenin onuncu fıkrasında belirtilen üretim materyallerine ilişkin onay almadan üretim yapanların faaliyetine son verilir ve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 ürüne el konulur ve mülkiyetinin kamuya </w:t>
                  </w:r>
                  <w:r w:rsidRPr="00065CAA">
                    <w:rPr>
                      <w:rFonts w:ascii="Times New Roman" w:eastAsia="Times New Roman" w:hAnsi="Times New Roman" w:cs="Times New Roman"/>
                      <w:color w:val="000000"/>
                      <w:kern w:val="0"/>
                      <w:sz w:val="18"/>
                      <w:szCs w:val="18"/>
                      <w:lang w:eastAsia="tr-TR"/>
                      <w14:ligatures w14:val="none"/>
                    </w:rPr>
                    <w:lastRenderedPageBreak/>
                    <w:t>geçirilmesine karar verilir. Onaylı olup da Bakanlıkça belirlenmiş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708308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g) 15 inci maddenin </w:t>
                  </w:r>
                  <w:proofErr w:type="spellStart"/>
                  <w:r w:rsidRPr="00065CAA">
                    <w:rPr>
                      <w:rFonts w:ascii="Times New Roman" w:eastAsia="Times New Roman" w:hAnsi="Times New Roman" w:cs="Times New Roman"/>
                      <w:color w:val="000000"/>
                      <w:kern w:val="0"/>
                      <w:sz w:val="18"/>
                      <w:szCs w:val="18"/>
                      <w:lang w:eastAsia="tr-TR"/>
                      <w14:ligatures w14:val="none"/>
                    </w:rPr>
                    <w:t>onbirinci</w:t>
                  </w:r>
                  <w:proofErr w:type="spellEnd"/>
                  <w:r w:rsidRPr="00065CAA">
                    <w:rPr>
                      <w:rFonts w:ascii="Times New Roman" w:eastAsia="Times New Roman" w:hAnsi="Times New Roman" w:cs="Times New Roman"/>
                      <w:color w:val="000000"/>
                      <w:kern w:val="0"/>
                      <w:sz w:val="18"/>
                      <w:szCs w:val="18"/>
                      <w:lang w:eastAsia="tr-TR"/>
                      <w14:ligatures w14:val="none"/>
                    </w:rPr>
                    <w:t> fıkrasında belirtilen yerlerde Bakanlıkça mücadelesi istenen zararlı organizmalarla ilgili mücadeleyi yapmayanlara bin Türk Lirası idarî para cezası verilir, yapmayanlar adına gerekli mücadele Bakanlık tarafından yapılır veya yaptırılır. Mücadele masrafının iki katı tutarın sorumlular tarafından ödenmesi için bir aylık ödeme süresi verilir.</w:t>
                  </w:r>
                </w:p>
                <w:p w14:paraId="6DEFB59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15 inci maddenin </w:t>
                  </w:r>
                  <w:proofErr w:type="spellStart"/>
                  <w:r w:rsidRPr="00065CAA">
                    <w:rPr>
                      <w:rFonts w:ascii="Times New Roman" w:eastAsia="Times New Roman" w:hAnsi="Times New Roman" w:cs="Times New Roman"/>
                      <w:color w:val="000000"/>
                      <w:kern w:val="0"/>
                      <w:sz w:val="18"/>
                      <w:szCs w:val="18"/>
                      <w:lang w:eastAsia="tr-TR"/>
                      <w14:ligatures w14:val="none"/>
                    </w:rPr>
                    <w:t>onikinci</w:t>
                  </w:r>
                  <w:proofErr w:type="spellEnd"/>
                  <w:r w:rsidRPr="00065CAA">
                    <w:rPr>
                      <w:rFonts w:ascii="Times New Roman" w:eastAsia="Times New Roman" w:hAnsi="Times New Roman" w:cs="Times New Roman"/>
                      <w:color w:val="000000"/>
                      <w:kern w:val="0"/>
                      <w:sz w:val="18"/>
                      <w:szCs w:val="18"/>
                      <w:lang w:eastAsia="tr-TR"/>
                      <w14:ligatures w14:val="none"/>
                    </w:rPr>
                    <w:t> fıkrasına aykırı olarak Bakanlıktan onay almadan faaliyette bulunanlara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Onay alıp da Bakanlıkça belirlenen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01795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h) </w:t>
                  </w:r>
                  <w:proofErr w:type="gramStart"/>
                  <w:r w:rsidRPr="00065CAA">
                    <w:rPr>
                      <w:rFonts w:ascii="Times New Roman" w:eastAsia="Times New Roman" w:hAnsi="Times New Roman" w:cs="Times New Roman"/>
                      <w:color w:val="000000"/>
                      <w:kern w:val="0"/>
                      <w:sz w:val="18"/>
                      <w:szCs w:val="18"/>
                      <w:lang w:eastAsia="tr-TR"/>
                      <w14:ligatures w14:val="none"/>
                    </w:rPr>
                    <w:t>17 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birinci fıkrasına göre kayıtlarını yaptırmayanlara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Kayıtlı olduğu hâlde Bakanlıkça belirlenen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Bakanlıkça belirlenen kayıt şartlarının kaybedildiğinin tespiti hâlinde kayıt iptal edilir.</w:t>
                  </w:r>
                </w:p>
                <w:p w14:paraId="43D1987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ı</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17 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ikinci fıkrasında belirtilen Bakanlıkça belirlenen bitki ve bitkisel ürün ve diğer maddeleri, bitki pasaportu olmaksızın sevkini yapanlara,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Bitki pasaportuyla ilgili konulmuş esaslara uymayanlara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5AD20CC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Bitki koruma ürünleri ile ilgili yaptırımlar</w:t>
                  </w:r>
                </w:p>
                <w:p w14:paraId="474207F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39-</w:t>
                  </w:r>
                  <w:r w:rsidRPr="00065CAA">
                    <w:rPr>
                      <w:rFonts w:ascii="Times New Roman" w:eastAsia="Times New Roman" w:hAnsi="Times New Roman" w:cs="Times New Roman"/>
                      <w:color w:val="000000"/>
                      <w:kern w:val="0"/>
                      <w:sz w:val="18"/>
                      <w:szCs w:val="18"/>
                      <w:lang w:eastAsia="tr-TR"/>
                      <w14:ligatures w14:val="none"/>
                    </w:rPr>
                    <w:t> (1) Bitki koruma ürünleri ile ilgili yaptırımlar aşağıda belirtilmiştir:</w:t>
                  </w:r>
                </w:p>
                <w:p w14:paraId="4B37588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Onaylı olmayan yerlerde bitki koruma ürünü üretimi yapan gerçek ve tüzel kişilere </w:t>
                  </w:r>
                  <w:proofErr w:type="spellStart"/>
                  <w:r w:rsidRPr="00065CAA">
                    <w:rPr>
                      <w:rFonts w:ascii="Times New Roman" w:eastAsia="Times New Roman" w:hAnsi="Times New Roman" w:cs="Times New Roman"/>
                      <w:color w:val="000000"/>
                      <w:kern w:val="0"/>
                      <w:sz w:val="18"/>
                      <w:szCs w:val="18"/>
                      <w:lang w:eastAsia="tr-TR"/>
                      <w14:ligatures w14:val="none"/>
                    </w:rPr>
                    <w:t>otuzbin</w:t>
                  </w:r>
                  <w:proofErr w:type="spellEnd"/>
                  <w:r w:rsidRPr="00065CAA">
                    <w:rPr>
                      <w:rFonts w:ascii="Times New Roman" w:eastAsia="Times New Roman" w:hAnsi="Times New Roman" w:cs="Times New Roman"/>
                      <w:color w:val="000000"/>
                      <w:kern w:val="0"/>
                      <w:sz w:val="18"/>
                      <w:szCs w:val="18"/>
                      <w:lang w:eastAsia="tr-TR"/>
                      <w14:ligatures w14:val="none"/>
                    </w:rPr>
                    <w:t> Türk Lirası, ziraî mücadele alet ve makineleri üretimi yapan gerçek ve tüzel kişilere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ve bunlar faaliyetten men edilir. Ürünler masrafları sorumlusuna ait olmak üzere piyasadan toplatılır ve imha edilmek üzere mülkiyetinin kamuya geçirilmesine karar verilir.</w:t>
                  </w:r>
                </w:p>
                <w:p w14:paraId="254B304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Bitki koruma ürünleriyle ilgili onay alınmadan bitki koruma ürünü ithal eden ve üretenlere </w:t>
                  </w:r>
                  <w:proofErr w:type="spellStart"/>
                  <w:r w:rsidRPr="00065CAA">
                    <w:rPr>
                      <w:rFonts w:ascii="Times New Roman" w:eastAsia="Times New Roman" w:hAnsi="Times New Roman" w:cs="Times New Roman"/>
                      <w:color w:val="000000"/>
                      <w:kern w:val="0"/>
                      <w:sz w:val="18"/>
                      <w:szCs w:val="18"/>
                      <w:lang w:eastAsia="tr-TR"/>
                      <w14:ligatures w14:val="none"/>
                    </w:rPr>
                    <w:t>otuzbin</w:t>
                  </w:r>
                  <w:proofErr w:type="spellEnd"/>
                  <w:r w:rsidRPr="00065CAA">
                    <w:rPr>
                      <w:rFonts w:ascii="Times New Roman" w:eastAsia="Times New Roman" w:hAnsi="Times New Roman" w:cs="Times New Roman"/>
                      <w:color w:val="000000"/>
                      <w:kern w:val="0"/>
                      <w:sz w:val="18"/>
                      <w:szCs w:val="18"/>
                      <w:lang w:eastAsia="tr-TR"/>
                      <w14:ligatures w14:val="none"/>
                    </w:rPr>
                    <w:t> Türk Lirası, satan ve bulunduranlara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ziraî mücadele alet ve makinelerini üretenlere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satan ve bulunduranlara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 Bitki koruma ürünleri ile ziraî mücadele alet ve makinelerini kaçak olarak </w:t>
                  </w:r>
                  <w:proofErr w:type="gramStart"/>
                  <w:r w:rsidRPr="00065CAA">
                    <w:rPr>
                      <w:rFonts w:ascii="Times New Roman" w:eastAsia="Times New Roman" w:hAnsi="Times New Roman" w:cs="Times New Roman"/>
                      <w:color w:val="000000"/>
                      <w:kern w:val="0"/>
                      <w:sz w:val="18"/>
                      <w:szCs w:val="18"/>
                      <w:lang w:eastAsia="tr-TR"/>
                      <w14:ligatures w14:val="none"/>
                    </w:rPr>
                    <w:t>ülkeye  soktuğu</w:t>
                  </w:r>
                  <w:proofErr w:type="gramEnd"/>
                  <w:r w:rsidRPr="00065CAA">
                    <w:rPr>
                      <w:rFonts w:ascii="Times New Roman" w:eastAsia="Times New Roman" w:hAnsi="Times New Roman" w:cs="Times New Roman"/>
                      <w:color w:val="000000"/>
                      <w:kern w:val="0"/>
                      <w:sz w:val="18"/>
                      <w:szCs w:val="18"/>
                      <w:lang w:eastAsia="tr-TR"/>
                      <w14:ligatures w14:val="none"/>
                    </w:rPr>
                    <w:t xml:space="preserve">  tespit edilenler </w:t>
                  </w:r>
                  <w:proofErr w:type="gramStart"/>
                  <w:r w:rsidRPr="00065CAA">
                    <w:rPr>
                      <w:rFonts w:ascii="Times New Roman" w:eastAsia="Times New Roman" w:hAnsi="Times New Roman" w:cs="Times New Roman"/>
                      <w:color w:val="000000"/>
                      <w:kern w:val="0"/>
                      <w:sz w:val="18"/>
                      <w:szCs w:val="18"/>
                      <w:lang w:eastAsia="tr-TR"/>
                      <w14:ligatures w14:val="none"/>
                    </w:rPr>
                    <w:t>hakkında,  5607</w:t>
                  </w:r>
                  <w:proofErr w:type="gramEnd"/>
                  <w:r w:rsidRPr="00065CAA">
                    <w:rPr>
                      <w:rFonts w:ascii="Times New Roman" w:eastAsia="Times New Roman" w:hAnsi="Times New Roman" w:cs="Times New Roman"/>
                      <w:color w:val="000000"/>
                      <w:kern w:val="0"/>
                      <w:sz w:val="18"/>
                      <w:szCs w:val="18"/>
                      <w:lang w:eastAsia="tr-TR"/>
                      <w14:ligatures w14:val="none"/>
                    </w:rPr>
                    <w:t xml:space="preserve"> sayılı </w:t>
                  </w:r>
                  <w:proofErr w:type="gramStart"/>
                  <w:r w:rsidRPr="00065CAA">
                    <w:rPr>
                      <w:rFonts w:ascii="Times New Roman" w:eastAsia="Times New Roman" w:hAnsi="Times New Roman" w:cs="Times New Roman"/>
                      <w:color w:val="000000"/>
                      <w:kern w:val="0"/>
                      <w:sz w:val="18"/>
                      <w:szCs w:val="18"/>
                      <w:lang w:eastAsia="tr-TR"/>
                      <w14:ligatures w14:val="none"/>
                    </w:rPr>
                    <w:t>Kaçakçılıkla  Mücadele</w:t>
                  </w:r>
                  <w:proofErr w:type="gramEnd"/>
                  <w:r w:rsidRPr="00065CAA">
                    <w:rPr>
                      <w:rFonts w:ascii="Times New Roman" w:eastAsia="Times New Roman" w:hAnsi="Times New Roman" w:cs="Times New Roman"/>
                      <w:color w:val="000000"/>
                      <w:kern w:val="0"/>
                      <w:sz w:val="18"/>
                      <w:szCs w:val="18"/>
                      <w:lang w:eastAsia="tr-TR"/>
                      <w14:ligatures w14:val="none"/>
                    </w:rPr>
                    <w:t xml:space="preserve"> Kanunu hükümlerine göre işlem yapılmak üzere savcılığa suç duyurusunda bulunulur. Ürünler masrafları sorumlusuna ait olmak üzere piyasadan toplatılır ve bitki koruma ürünlerinin imha edilmek üzere mülkiyetinin kamuya geçirilmesine, ziraî mücadele alet ve makinalarının </w:t>
                  </w:r>
                  <w:proofErr w:type="gramStart"/>
                  <w:r w:rsidRPr="00065CAA">
                    <w:rPr>
                      <w:rFonts w:ascii="Times New Roman" w:eastAsia="Times New Roman" w:hAnsi="Times New Roman" w:cs="Times New Roman"/>
                      <w:color w:val="000000"/>
                      <w:kern w:val="0"/>
                      <w:sz w:val="18"/>
                      <w:szCs w:val="18"/>
                      <w:lang w:eastAsia="tr-TR"/>
                      <w14:ligatures w14:val="none"/>
                    </w:rPr>
                    <w:t>ise  mülkiyetinin</w:t>
                  </w:r>
                  <w:proofErr w:type="gramEnd"/>
                  <w:r w:rsidRPr="00065CAA">
                    <w:rPr>
                      <w:rFonts w:ascii="Times New Roman" w:eastAsia="Times New Roman" w:hAnsi="Times New Roman" w:cs="Times New Roman"/>
                      <w:color w:val="000000"/>
                      <w:kern w:val="0"/>
                      <w:sz w:val="18"/>
                      <w:szCs w:val="18"/>
                      <w:lang w:eastAsia="tr-TR"/>
                      <w14:ligatures w14:val="none"/>
                    </w:rPr>
                    <w:t xml:space="preserve"> kamuya geçirilmesine karar verilir. Onaylı yerlerde onaylı olmayan bitki koruma ürünlerinin veya ziraî mücadele alet ve makinelerinin üretilmesi durumunda ayrıca üretim yerinin onayı bir yıl süre ile askıya alınır.</w:t>
                  </w:r>
                </w:p>
                <w:p w14:paraId="5088888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Zararlı organizma mücadelesinde uygulanması yasaklanan veya bu yönde uyarılar taşıyan maddeleri ihtiva eden bitki koruma ürünlerini, piyasaya arz edilmek üzere üretilen bitki ve bitkisel ürünlere uygulayanlara </w:t>
                  </w:r>
                  <w:proofErr w:type="spellStart"/>
                  <w:r w:rsidRPr="00065CAA">
                    <w:rPr>
                      <w:rFonts w:ascii="Times New Roman" w:eastAsia="Times New Roman" w:hAnsi="Times New Roman" w:cs="Times New Roman"/>
                      <w:color w:val="000000"/>
                      <w:kern w:val="0"/>
                      <w:sz w:val="18"/>
                      <w:szCs w:val="18"/>
                      <w:lang w:eastAsia="tr-TR"/>
                      <w14:ligatures w14:val="none"/>
                    </w:rPr>
                    <w:t>dörtyüz</w:t>
                  </w:r>
                  <w:proofErr w:type="spellEnd"/>
                  <w:r w:rsidRPr="00065CAA">
                    <w:rPr>
                      <w:rFonts w:ascii="Times New Roman" w:eastAsia="Times New Roman" w:hAnsi="Times New Roman" w:cs="Times New Roman"/>
                      <w:color w:val="000000"/>
                      <w:kern w:val="0"/>
                      <w:sz w:val="18"/>
                      <w:szCs w:val="18"/>
                      <w:lang w:eastAsia="tr-TR"/>
                      <w14:ligatures w14:val="none"/>
                    </w:rPr>
                    <w:t> gün adlî para cezası verilir, uygulayıcı, ziraî mücadele hizmetini onaylı olarak yapıyor ise ceza iki katı uygulanır. Ürünlerin imha edilmek üzere mülkiyetinin kamuya geçirilmesine karar verilir.</w:t>
                  </w:r>
                </w:p>
                <w:p w14:paraId="20E9C63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Bakanlıktan onaylı bitki koruma ürünlerinin analizleri sonucunda, onaya esas dosyasındaki formülüne ve spesifikasyonuna uymadığının tespit edilmesi hâlinde, bitki koruma ürünleri için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Bakanlıktan onaylı ziraî mücadele alet ve makinelerinin test ve denemeleri sonucunda onaya esas spesifikasyonlarına uymadığının tespit edilmesi hâlinde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Hatalı ürünlerin ilgili serileri onay sahibi tarafından piyasadan toplatılır ve imha edilmek üzere mülkiyetinin kamuya geçirilmesine karar verilir. Ürünün piyasadan toplatılmaması hâlinde, ürün sahibine ayrıca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365B71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Onaylı bitki koruma ürünlerinden ve ziraî mücadele alet ve makinelerinden birini taklit etmek suretiyle sahtesini üreterek piyasaya arz edenler bir yıldan üç yıla kadar hapis cezası ve bin gün adlî para cezası ile cezalandırılır.</w:t>
                  </w:r>
                </w:p>
                <w:p w14:paraId="302D02E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Zararlı organizma mücadelesinde kullanılacak alet ve makineler ile bitki koruma ürünü dışında kalan diğer ürünlerin onayı, üretimi, ithalatı, etiketlenmesi, piyasaya arzı, kullanımı ve kontrolüne ilişkin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9D46DA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f) 19 uncu maddenin birinci fıkrasında belirtilen satış yerleri dışında bitki koruma ürünlerinin satışını yapan yer sahiplerine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konularak mülkiyetinin kamuya geçirilmesine karar verilir.</w:t>
                  </w:r>
                </w:p>
                <w:p w14:paraId="7580239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g) Bitki koruma ürünleri ile ilgili Bakanlıkça istenen kayıtları tutmayan, bitki koruma ürünlerinin toptan ve perakende satışı ile ilgili esaslara uymayan onay sahibine, üretim yerlerine ve toptan satış depolarına </w:t>
                  </w:r>
                  <w:proofErr w:type="spellStart"/>
                  <w:r w:rsidRPr="00065CAA">
                    <w:rPr>
                      <w:rFonts w:ascii="Times New Roman" w:eastAsia="Times New Roman" w:hAnsi="Times New Roman" w:cs="Times New Roman"/>
                      <w:color w:val="000000"/>
                      <w:kern w:val="0"/>
                      <w:sz w:val="18"/>
                      <w:szCs w:val="18"/>
                      <w:lang w:eastAsia="tr-TR"/>
                      <w14:ligatures w14:val="none"/>
                    </w:rPr>
                    <w:t>yirmibin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satış 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FE25C5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19 uncu maddenin üçüncü fıkrasında belirtilen hükümlere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 Fiilin, ticarî reklâm ve ilân yoluyla gerçekleşmesi hâlinde 4077 sayılı Tüketicinin Korunması Hakkında Kanunun </w:t>
                  </w:r>
                  <w:proofErr w:type="gramStart"/>
                  <w:r w:rsidRPr="00065CAA">
                    <w:rPr>
                      <w:rFonts w:ascii="Times New Roman" w:eastAsia="Times New Roman" w:hAnsi="Times New Roman" w:cs="Times New Roman"/>
                      <w:color w:val="000000"/>
                      <w:kern w:val="0"/>
                      <w:sz w:val="18"/>
                      <w:szCs w:val="18"/>
                      <w:lang w:eastAsia="tr-TR"/>
                      <w14:ligatures w14:val="none"/>
                    </w:rPr>
                    <w:t>16 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maddesine aykırı hareket edenler hakkındaki ceza hükümleri uygulanır.</w:t>
                  </w:r>
                </w:p>
                <w:p w14:paraId="39FCE1C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h) Bitki koruma ürünlerini satmaya onaylı satış yerlerinin, onaya esas dosya bilgilerine ve ilgili mevzuata uymadığının tespiti hâlinde, işyeri sahipleri ve sorumluları ürün </w:t>
                  </w:r>
                  <w:proofErr w:type="gramStart"/>
                  <w:r w:rsidRPr="00065CAA">
                    <w:rPr>
                      <w:rFonts w:ascii="Times New Roman" w:eastAsia="Times New Roman" w:hAnsi="Times New Roman" w:cs="Times New Roman"/>
                      <w:color w:val="000000"/>
                      <w:kern w:val="0"/>
                      <w:sz w:val="18"/>
                      <w:szCs w:val="18"/>
                      <w:lang w:eastAsia="tr-TR"/>
                      <w14:ligatures w14:val="none"/>
                    </w:rPr>
                    <w:t>güvenilirliğine  ilişkin</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risk  oluşturmayan</w:t>
                  </w:r>
                  <w:proofErr w:type="gramEnd"/>
                  <w:r w:rsidRPr="00065CAA">
                    <w:rPr>
                      <w:rFonts w:ascii="Times New Roman" w:eastAsia="Times New Roman" w:hAnsi="Times New Roman" w:cs="Times New Roman"/>
                      <w:color w:val="000000"/>
                      <w:kern w:val="0"/>
                      <w:sz w:val="18"/>
                      <w:szCs w:val="18"/>
                      <w:lang w:eastAsia="tr-TR"/>
                      <w14:ligatures w14:val="none"/>
                    </w:rPr>
                    <w:t xml:space="preserve">  durumlarda </w:t>
                  </w:r>
                  <w:proofErr w:type="gramStart"/>
                  <w:r w:rsidRPr="00065CAA">
                    <w:rPr>
                      <w:rFonts w:ascii="Times New Roman" w:eastAsia="Times New Roman" w:hAnsi="Times New Roman" w:cs="Times New Roman"/>
                      <w:color w:val="000000"/>
                      <w:kern w:val="0"/>
                      <w:sz w:val="18"/>
                      <w:szCs w:val="18"/>
                      <w:lang w:eastAsia="tr-TR"/>
                      <w14:ligatures w14:val="none"/>
                    </w:rPr>
                    <w:t>ikaz  edilir</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ve  düzeltilmesi</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için  süre</w:t>
                  </w:r>
                  <w:proofErr w:type="gramEnd"/>
                  <w:r w:rsidRPr="00065CAA">
                    <w:rPr>
                      <w:rFonts w:ascii="Times New Roman" w:eastAsia="Times New Roman" w:hAnsi="Times New Roman" w:cs="Times New Roman"/>
                      <w:color w:val="000000"/>
                      <w:kern w:val="0"/>
                      <w:sz w:val="18"/>
                      <w:szCs w:val="18"/>
                      <w:lang w:eastAsia="tr-TR"/>
                      <w14:ligatures w14:val="none"/>
                    </w:rPr>
                    <w:t xml:space="preserve"> verilir. Risk oluşturması ve ikaz edilen hususların düzeltilmemesi hâlinde satış yerinin onayı bir aydan bir yıla kadar askıya alınır.</w:t>
                  </w:r>
                </w:p>
                <w:p w14:paraId="356D576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lastRenderedPageBreak/>
                    <w:t>ı</w:t>
                  </w:r>
                  <w:proofErr w:type="gramEnd"/>
                  <w:r w:rsidRPr="00065CAA">
                    <w:rPr>
                      <w:rFonts w:ascii="Times New Roman" w:eastAsia="Times New Roman" w:hAnsi="Times New Roman" w:cs="Times New Roman"/>
                      <w:color w:val="000000"/>
                      <w:kern w:val="0"/>
                      <w:sz w:val="18"/>
                      <w:szCs w:val="18"/>
                      <w:lang w:eastAsia="tr-TR"/>
                      <w14:ligatures w14:val="none"/>
                    </w:rPr>
                    <w:t>) Bakanlıkça reçeteli olarak satılması istenen bitki koruma ürünlerini reçetesiz olarak alıp uygulayanlara bin Türk Lirası, reçetesiz olarak satanlara ve Bakanlıkça istenen kayıtları tutmayanlara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3EBF877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i) Bakanlıkça kullanımı yasaklanan bitki koruma ürünlerini reçeteye yazanlara bin Türk Lirası idarî para cezası verilir.</w:t>
                  </w:r>
                </w:p>
                <w:p w14:paraId="54BC2FF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j) Bitki koruma ürünlerini etiket bilgilerine uygun şekilde kullanmayanlara bin Türk Lirası idarî para cezası verilir.</w:t>
                  </w:r>
                </w:p>
                <w:p w14:paraId="5289648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k) Bitki koruma ürünlerinin artık ve ambalajlarını Bakanlıkça belirlenen esaslara göre imha etmeyenlere bin Türk Lirası idarî para cezası verilir.</w:t>
                  </w:r>
                </w:p>
                <w:p w14:paraId="7BE39A8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Gıda ve yem ile ilgili yaptırımlar</w:t>
                  </w:r>
                </w:p>
                <w:p w14:paraId="65AB884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40-</w:t>
                  </w:r>
                  <w:r w:rsidRPr="00065CAA">
                    <w:rPr>
                      <w:rFonts w:ascii="Times New Roman" w:eastAsia="Times New Roman" w:hAnsi="Times New Roman" w:cs="Times New Roman"/>
                      <w:color w:val="000000"/>
                      <w:kern w:val="0"/>
                      <w:sz w:val="18"/>
                      <w:szCs w:val="18"/>
                      <w:lang w:eastAsia="tr-TR"/>
                      <w14:ligatures w14:val="none"/>
                    </w:rPr>
                    <w:t> (1) Gıda ve yem ile ilgili yaptırımlar aşağıda belirtilmiştir:</w:t>
                  </w:r>
                </w:p>
                <w:p w14:paraId="0096F86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İnsan tüketimine uygun olmayan gıdalar, masrafları sorumlusuna ait olmak üzere piyasadan toplatılır ve mülkiyetinin kamuya geçirilmesine karar verilir. Bu ürünleri üreten veya piyasaya arz edenler hakkında kamunun sağlığına karşı suçlar kapsamında Cumhuriyet savcılığına suç duyurusunda bulunulur.</w:t>
                  </w:r>
                </w:p>
                <w:p w14:paraId="3AC4A2F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Hayvan sağlığı için tehlike oluşturan ve tüketime uygun olmayan yemler, masrafları sorumlusuna ait olmak üzere piyasadan toplatılır ve mülkiyetinin kamuya geçirilmesine karar verilir. Bu ürünleri üreten veya piyasaya arz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24ACE13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21 inci maddenin üçüncü fıkrası gereğince Bakanlık tarafından belirlenen esaslara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konarak mülkiyetinin kamuya geçirilmesine karar verilir.</w:t>
                  </w:r>
                </w:p>
                <w:p w14:paraId="1749714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21 inci maddenin dördüncü fıkrasına yönelik Bakanlıkça belirlenen düzenlemelere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 masrafları sorumlusuna ait olmak üzere piyasadan toplatılır ve mülkiyetinin kamuya geçirilmesine karar verilir.</w:t>
                  </w:r>
                </w:p>
                <w:p w14:paraId="778B3FE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21 inci maddenin beşinci fıkrasına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Ürünlerin, insan sağlığı için risk oluşturması durumunda ürünler masrafları sorumlusuna ait olmak üzere piyasadan toplatılır ve mülkiyetinin kamuya geçirilmesine karar verilir. Aykırılık sadece etiket bilgilerinden kaynaklanıyor ise idarî para cezası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olarak uygulanır.</w:t>
                  </w:r>
                </w:p>
                <w:p w14:paraId="34205B7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21 inci maddenin altıncı fıkrası gereği Bakanlıkça belirlenen kısıtlama veya yasaklamalara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58619B2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f) </w:t>
                  </w:r>
                  <w:proofErr w:type="gramStart"/>
                  <w:r w:rsidRPr="00065CAA">
                    <w:rPr>
                      <w:rFonts w:ascii="Times New Roman" w:eastAsia="Times New Roman" w:hAnsi="Times New Roman" w:cs="Times New Roman"/>
                      <w:color w:val="000000"/>
                      <w:kern w:val="0"/>
                      <w:sz w:val="18"/>
                      <w:szCs w:val="18"/>
                      <w:lang w:eastAsia="tr-TR"/>
                      <w14:ligatures w14:val="none"/>
                    </w:rPr>
                    <w:t>22 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ikinci fıkrasına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338A067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g) </w:t>
                  </w:r>
                  <w:proofErr w:type="gramStart"/>
                  <w:r w:rsidRPr="00065CAA">
                    <w:rPr>
                      <w:rFonts w:ascii="Times New Roman" w:eastAsia="Times New Roman" w:hAnsi="Times New Roman" w:cs="Times New Roman"/>
                      <w:color w:val="000000"/>
                      <w:kern w:val="0"/>
                      <w:sz w:val="18"/>
                      <w:szCs w:val="18"/>
                      <w:lang w:eastAsia="tr-TR"/>
                      <w14:ligatures w14:val="none"/>
                    </w:rPr>
                    <w:t>22 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üçüncü fıkrası gereği tutulması zorunlu kayıtları tutmayanlar ve Bakanlığa bildirimi zorunlu olan bilgileri vermeyenler hakkında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512751F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22 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dördüncü fıkrasına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konarak mülkiyetinin kamuya geçirilmesine karar verilir.</w:t>
                  </w:r>
                </w:p>
                <w:p w14:paraId="6C80037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h) </w:t>
                  </w:r>
                  <w:proofErr w:type="gramStart"/>
                  <w:r w:rsidRPr="00065CAA">
                    <w:rPr>
                      <w:rFonts w:ascii="Times New Roman" w:eastAsia="Times New Roman" w:hAnsi="Times New Roman" w:cs="Times New Roman"/>
                      <w:color w:val="000000"/>
                      <w:kern w:val="0"/>
                      <w:sz w:val="18"/>
                      <w:szCs w:val="18"/>
                      <w:lang w:eastAsia="tr-TR"/>
                      <w14:ligatures w14:val="none"/>
                    </w:rPr>
                    <w:t>22 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xml:space="preserve"> maddenin altıncı fıkrası gereği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 Bakanlığın aldığı önlemlerin uygulanması sırasında engelleme yapanlara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0611AF7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ı</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22 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yedinci fıkrasında belirtilen personeli çalıştırmayanlara </w:t>
                  </w:r>
                  <w:proofErr w:type="spellStart"/>
                  <w:r w:rsidRPr="00065CAA">
                    <w:rPr>
                      <w:rFonts w:ascii="Times New Roman" w:eastAsia="Times New Roman" w:hAnsi="Times New Roman" w:cs="Times New Roman"/>
                      <w:color w:val="000000"/>
                      <w:kern w:val="0"/>
                      <w:sz w:val="18"/>
                      <w:szCs w:val="18"/>
                      <w:lang w:eastAsia="tr-TR"/>
                      <w14:ligatures w14:val="none"/>
                    </w:rPr>
                    <w:t>üçbin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6F84595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i) </w:t>
                  </w:r>
                  <w:proofErr w:type="gramStart"/>
                  <w:r w:rsidRPr="00065CAA">
                    <w:rPr>
                      <w:rFonts w:ascii="Times New Roman" w:eastAsia="Times New Roman" w:hAnsi="Times New Roman" w:cs="Times New Roman"/>
                      <w:color w:val="000000"/>
                      <w:kern w:val="0"/>
                      <w:sz w:val="18"/>
                      <w:szCs w:val="18"/>
                      <w:lang w:eastAsia="tr-TR"/>
                      <w14:ligatures w14:val="none"/>
                    </w:rPr>
                    <w:t>24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birinci fıkrasında Bakanlık tarafından istenen bilgileri vermeyenlere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3644FE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j) </w:t>
                  </w:r>
                  <w:proofErr w:type="gramStart"/>
                  <w:r w:rsidRPr="00065CAA">
                    <w:rPr>
                      <w:rFonts w:ascii="Times New Roman" w:eastAsia="Times New Roman" w:hAnsi="Times New Roman" w:cs="Times New Roman"/>
                      <w:color w:val="000000"/>
                      <w:kern w:val="0"/>
                      <w:sz w:val="18"/>
                      <w:szCs w:val="18"/>
                      <w:lang w:eastAsia="tr-TR"/>
                      <w14:ligatures w14:val="none"/>
                    </w:rPr>
                    <w:t>24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ikinci fıkrasına aykırı hareket edenlere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Fiilin aynı üründe bir yıl içerisinde tekrarı hâlinde ceza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olarak uygulanır. Etiket bilgileri mevzuata uygun hale getirilinceye kadar ürünlerin satışına izin verilmez.</w:t>
                  </w:r>
                </w:p>
                <w:p w14:paraId="7A59F69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k) </w:t>
                  </w:r>
                  <w:proofErr w:type="gramStart"/>
                  <w:r w:rsidRPr="00065CAA">
                    <w:rPr>
                      <w:rFonts w:ascii="Times New Roman" w:eastAsia="Times New Roman" w:hAnsi="Times New Roman" w:cs="Times New Roman"/>
                      <w:color w:val="000000"/>
                      <w:kern w:val="0"/>
                      <w:sz w:val="18"/>
                      <w:szCs w:val="18"/>
                      <w:lang w:eastAsia="tr-TR"/>
                      <w14:ligatures w14:val="none"/>
                    </w:rPr>
                    <w:t>24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üçüncü fıkrasına aykırı hareket eden üretim yerlerine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işyerlerine bin Türk Lirası idarî para cezası verilir. Fiilin, ticarî reklâm, ilân veya etiket yoluyla gerçekleşmesi hâlinde 4077 sayılı Tüketicinin Korunması Hakkında Kanun hükümleri uygulanır. Etiketteki beyan bilgileri ile içeriğinin ve analitik değerlerinin uymaması hâlinde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6856802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l) </w:t>
                  </w:r>
                  <w:proofErr w:type="gramStart"/>
                  <w:r w:rsidRPr="00065CAA">
                    <w:rPr>
                      <w:rFonts w:ascii="Times New Roman" w:eastAsia="Times New Roman" w:hAnsi="Times New Roman" w:cs="Times New Roman"/>
                      <w:color w:val="000000"/>
                      <w:kern w:val="0"/>
                      <w:sz w:val="18"/>
                      <w:szCs w:val="18"/>
                      <w:lang w:eastAsia="tr-TR"/>
                      <w14:ligatures w14:val="none"/>
                    </w:rPr>
                    <w:t>24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dördüncü fıkrasına aykırı olarak taklit ve tağşiş yapanlara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taklit ve tağşiş edilmiş ürünlere el konulur ve mülkiyetinin kamuya geçirilmesine karar verilir.</w:t>
                  </w:r>
                </w:p>
                <w:p w14:paraId="597F757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m) 25 inci maddenin ikinci fıkrası gereği alınan hızlı uyarı bildirimine istinaden Bakanlık tarafından uygulamaya konulan tedbirlere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verilir. Hızlı uyarıya konu olan ürün veya bu üründen elde edilen </w:t>
                  </w:r>
                  <w:proofErr w:type="gramStart"/>
                  <w:r w:rsidRPr="00065CAA">
                    <w:rPr>
                      <w:rFonts w:ascii="Times New Roman" w:eastAsia="Times New Roman" w:hAnsi="Times New Roman" w:cs="Times New Roman"/>
                      <w:color w:val="000000"/>
                      <w:kern w:val="0"/>
                      <w:sz w:val="18"/>
                      <w:szCs w:val="18"/>
                      <w:lang w:eastAsia="tr-TR"/>
                      <w14:ligatures w14:val="none"/>
                    </w:rPr>
                    <w:t>ürün  mevcut</w:t>
                  </w:r>
                  <w:proofErr w:type="gramEnd"/>
                  <w:r w:rsidRPr="00065CAA">
                    <w:rPr>
                      <w:rFonts w:ascii="Times New Roman" w:eastAsia="Times New Roman" w:hAnsi="Times New Roman" w:cs="Times New Roman"/>
                      <w:color w:val="000000"/>
                      <w:kern w:val="0"/>
                      <w:sz w:val="18"/>
                      <w:szCs w:val="18"/>
                      <w:lang w:eastAsia="tr-TR"/>
                      <w14:ligatures w14:val="none"/>
                    </w:rPr>
                    <w:t xml:space="preserve"> ve bitki, hayvan ve insan sağlığı açısından risk teşkil ediyorsa, ürünlere el konulur ve mülkiyetinin kamuya geçirilmesine karar verilir. Piyasaya dağıtımı yapılmış ise sahibi tarafından piyasadan toplatılır. Ürünün piyasadan toplatılmaması hâlinde ürün sahibine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09C9540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n) 25 inci maddenin üçüncü ve dördüncü fıkralarında belirtilen acil durumlar ve kriz yönetimi sırasında Bakanlık tarafından alınan tedbirlere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0BA8900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o) </w:t>
                  </w:r>
                  <w:proofErr w:type="gramStart"/>
                  <w:r w:rsidRPr="00065CAA">
                    <w:rPr>
                      <w:rFonts w:ascii="Times New Roman" w:eastAsia="Times New Roman" w:hAnsi="Times New Roman" w:cs="Times New Roman"/>
                      <w:color w:val="000000"/>
                      <w:kern w:val="0"/>
                      <w:sz w:val="18"/>
                      <w:szCs w:val="18"/>
                      <w:lang w:eastAsia="tr-TR"/>
                      <w14:ligatures w14:val="none"/>
                    </w:rPr>
                    <w:t>26 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beşinci fıkrası gereği Bakanlık tarafından getirilen ihtiyatî tedbirlere uymayanlara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5CAABC2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lastRenderedPageBreak/>
                    <w:t>ö</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27 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maddenin birinci fıkrasında belirtilen ürünlerle ilgili hükümlere aykırı hareket eden işyerlerine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Bakanlıkça veya Sağlık Bakanlığınca belirlenen şartları yerine getirinceye kadar işyerleri faaliyetten men edilir.</w:t>
                  </w:r>
                </w:p>
                <w:p w14:paraId="1D00186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p) 28 inci maddenin birinci fıkrasında belirtilen ürünlerle ilgili hükümlere aykırı hareket eden işyerlerine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ürünlere el konulur ve mülkiyetinin kamuya geçirilmesine karar verilir.</w:t>
                  </w:r>
                </w:p>
                <w:p w14:paraId="27B5F0A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Hijyen ve resmî kontroller ile ilgili yaptırımlar</w:t>
                  </w:r>
                </w:p>
                <w:p w14:paraId="09DE157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41-</w:t>
                  </w:r>
                  <w:r w:rsidRPr="00065CAA">
                    <w:rPr>
                      <w:rFonts w:ascii="Times New Roman" w:eastAsia="Times New Roman" w:hAnsi="Times New Roman" w:cs="Times New Roman"/>
                      <w:color w:val="000000"/>
                      <w:kern w:val="0"/>
                      <w:sz w:val="18"/>
                      <w:szCs w:val="18"/>
                      <w:lang w:eastAsia="tr-TR"/>
                      <w14:ligatures w14:val="none"/>
                    </w:rPr>
                    <w:t> (1) Hijyen ve resmî kontroller ile ilgili yaptırımlar aşağıda belirtilmiştir:</w:t>
                  </w:r>
                </w:p>
                <w:p w14:paraId="27E9D45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29 uncu maddenin ikinci fıkrası gereğince Bakanlık tarafından belirlenen hijyen esaslarına aykırı hareket eden birincil üretim yapanlara bin Türk Lirası, perakende işyerlerine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diğer işyerlerine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üçüncü fıkrasında belirtilen esaslara uymayan yem ve gıda işletmecilerine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5084C9B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30 uncu maddenin birinci fıkrası gereği Bakanlıktan onay alması gereken işletmelerden, onay almadan üretim yapanlara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depo ve satış 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Bu işletmelerin faaliyetleri durdurularak ürünlerine el konulur ve mülkiyetinin kamuya geçirilmesine karar verilir.</w:t>
                  </w:r>
                </w:p>
                <w:p w14:paraId="113BCB8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30 uncu maddenin birinci fıkrası gereği kayıt yaptırmayan üretim yerlerine </w:t>
                  </w:r>
                  <w:proofErr w:type="spellStart"/>
                  <w:r w:rsidRPr="00065CAA">
                    <w:rPr>
                      <w:rFonts w:ascii="Times New Roman" w:eastAsia="Times New Roman" w:hAnsi="Times New Roman" w:cs="Times New Roman"/>
                      <w:color w:val="000000"/>
                      <w:kern w:val="0"/>
                      <w:sz w:val="18"/>
                      <w:szCs w:val="18"/>
                      <w:lang w:eastAsia="tr-TR"/>
                      <w14:ligatures w14:val="none"/>
                    </w:rPr>
                    <w:t>ikibin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işyerlerine bin Türk Lirası idarî para cezası verilir.</w:t>
                  </w:r>
                </w:p>
                <w:p w14:paraId="3DFB9D2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ç</w:t>
                  </w:r>
                  <w:proofErr w:type="gramEnd"/>
                  <w:r w:rsidRPr="00065CAA">
                    <w:rPr>
                      <w:rFonts w:ascii="Times New Roman" w:eastAsia="Times New Roman" w:hAnsi="Times New Roman" w:cs="Times New Roman"/>
                      <w:color w:val="000000"/>
                      <w:kern w:val="0"/>
                      <w:sz w:val="18"/>
                      <w:szCs w:val="18"/>
                      <w:lang w:eastAsia="tr-TR"/>
                      <w14:ligatures w14:val="none"/>
                    </w:rPr>
                    <w:t>) 31 inci maddenin üçüncü fıkrasına aykırı olarak kontrollerde gerekli kolaylığı göstermeyenlere fiil suç oluşturmadığı takdirde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78C9F52E"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d) Resmî kontrol sonucu bozulduğu, kokuştuğu, ambalajı ürüne zarar verecek şekilde hasar gördüğü, son tüketim tarihi geçtiği tespit edilen ürünlerin piyasada bulunması, satışa veya tüketime sunulması hâlinde işyeri sahiplerine bin Türk Lirası idarî para cezası verilir. Ürünlere el konularak mülkiyetinin kamuya geçirilmesine karar verilir.</w:t>
                  </w:r>
                </w:p>
                <w:p w14:paraId="76CFCF2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 Yapılan resmî kontroller sırasında, işyerinin tamamının veya bir bölümünün insan sağlığı ve gıda güvenilirliği, hayvan sağlığı ve yem güvenilirliği açısından tehlike oluşturması ve acil tedbirleri gerektirmesi durumunda, üretimin tamamı veya tehlike oluşturan bölümünün faaliyetleri durdurulur. Üretim 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işyerlerine bin Türk Lirası idarî para cezası verilir. Bunların, eksikliklerini giderinceye kadar faaliyetine izin verilmez. İnsan sağlığı ve gıda güvenilirliği, hayvan sağlığı ve yem güvenilirliği açısından tehlike oluşturmayan ve acil tedbirleri gerektirmeyen diğer durumlarda, görülen uygunsuzlukların giderilmesi için altı ayı aşmamak üzere süre verilir. Verilen süre sonunda uygunsuzlukların giderilmemesi durumunda, üretimin tamamı veya uygunsuzluğun olduğu bölümünün faaliyetleri durdurulur, üretim yerlerine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perakende işyerlerine bin Türk Lirası idarî para cezası verilir.</w:t>
                  </w:r>
                </w:p>
                <w:p w14:paraId="1D4A3B1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f) 31 inci maddenin onuncu fıkrasına istinaden görev verilen kurum ve kuruluşların Bakanlıkça verilen görevi yürütememesi veya belirlenen şartlara aykırı biçimde kullanıldığının tespiti hâlinde verilen görev yetkisi iptal edilir.</w:t>
                  </w:r>
                </w:p>
                <w:p w14:paraId="43C8F4C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g) </w:t>
                  </w:r>
                  <w:proofErr w:type="gramStart"/>
                  <w:r w:rsidRPr="00065CAA">
                    <w:rPr>
                      <w:rFonts w:ascii="Times New Roman" w:eastAsia="Times New Roman" w:hAnsi="Times New Roman" w:cs="Times New Roman"/>
                      <w:color w:val="000000"/>
                      <w:kern w:val="0"/>
                      <w:sz w:val="18"/>
                      <w:szCs w:val="18"/>
                      <w:lang w:eastAsia="tr-TR"/>
                      <w14:ligatures w14:val="none"/>
                    </w:rPr>
                    <w:t>33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 gereği Bakanlıktan onay almadan faaliyette bulunan laboratuvarlar </w:t>
                  </w:r>
                  <w:proofErr w:type="gramStart"/>
                  <w:r w:rsidRPr="00065CAA">
                    <w:rPr>
                      <w:rFonts w:ascii="Times New Roman" w:eastAsia="Times New Roman" w:hAnsi="Times New Roman" w:cs="Times New Roman"/>
                      <w:color w:val="000000"/>
                      <w:kern w:val="0"/>
                      <w:sz w:val="18"/>
                      <w:szCs w:val="18"/>
                      <w:lang w:eastAsia="tr-TR"/>
                      <w14:ligatures w14:val="none"/>
                    </w:rPr>
                    <w:t>faaliyetten  men</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edilir  ve</w:t>
                  </w:r>
                  <w:proofErr w:type="gramEnd"/>
                  <w:r w:rsidRPr="00065CAA">
                    <w:rPr>
                      <w:rFonts w:ascii="Times New Roman" w:eastAsia="Times New Roman" w:hAnsi="Times New Roman" w:cs="Times New Roman"/>
                      <w:color w:val="000000"/>
                      <w:kern w:val="0"/>
                      <w:sz w:val="18"/>
                      <w:szCs w:val="18"/>
                      <w:lang w:eastAsia="tr-TR"/>
                      <w14:ligatures w14:val="none"/>
                    </w:rPr>
                    <w:t xml:space="preserve">  sahiplerine </w:t>
                  </w:r>
                  <w:proofErr w:type="spellStart"/>
                  <w:proofErr w:type="gramStart"/>
                  <w:r w:rsidRPr="00065CAA">
                    <w:rPr>
                      <w:rFonts w:ascii="Times New Roman" w:eastAsia="Times New Roman" w:hAnsi="Times New Roman" w:cs="Times New Roman"/>
                      <w:color w:val="000000"/>
                      <w:kern w:val="0"/>
                      <w:sz w:val="18"/>
                      <w:szCs w:val="18"/>
                      <w:lang w:eastAsia="tr-TR"/>
                      <w14:ligatures w14:val="none"/>
                    </w:rPr>
                    <w:t>onbeşbin</w:t>
                  </w:r>
                  <w:proofErr w:type="spellEnd"/>
                  <w:r w:rsidRPr="00065CAA">
                    <w:rPr>
                      <w:rFonts w:ascii="Times New Roman" w:eastAsia="Times New Roman" w:hAnsi="Times New Roman" w:cs="Times New Roman"/>
                      <w:color w:val="000000"/>
                      <w:kern w:val="0"/>
                      <w:sz w:val="18"/>
                      <w:szCs w:val="18"/>
                      <w:lang w:eastAsia="tr-TR"/>
                      <w14:ligatures w14:val="none"/>
                    </w:rPr>
                    <w:t>  Türk</w:t>
                  </w:r>
                  <w:proofErr w:type="gramEnd"/>
                  <w:r w:rsidRPr="00065CAA">
                    <w:rPr>
                      <w:rFonts w:ascii="Times New Roman" w:eastAsia="Times New Roman" w:hAnsi="Times New Roman" w:cs="Times New Roman"/>
                      <w:color w:val="000000"/>
                      <w:kern w:val="0"/>
                      <w:sz w:val="18"/>
                      <w:szCs w:val="18"/>
                      <w:lang w:eastAsia="tr-TR"/>
                      <w14:ligatures w14:val="none"/>
                    </w:rPr>
                    <w:t xml:space="preserve"> Lirası </w:t>
                  </w:r>
                  <w:proofErr w:type="gramStart"/>
                  <w:r w:rsidRPr="00065CAA">
                    <w:rPr>
                      <w:rFonts w:ascii="Times New Roman" w:eastAsia="Times New Roman" w:hAnsi="Times New Roman" w:cs="Times New Roman"/>
                      <w:color w:val="000000"/>
                      <w:kern w:val="0"/>
                      <w:sz w:val="18"/>
                      <w:szCs w:val="18"/>
                      <w:lang w:eastAsia="tr-TR"/>
                      <w14:ligatures w14:val="none"/>
                    </w:rPr>
                    <w:t>idarî  para</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cezası  verilir</w:t>
                  </w:r>
                  <w:proofErr w:type="gramEnd"/>
                  <w:r w:rsidRPr="00065CAA">
                    <w:rPr>
                      <w:rFonts w:ascii="Times New Roman" w:eastAsia="Times New Roman" w:hAnsi="Times New Roman" w:cs="Times New Roman"/>
                      <w:color w:val="000000"/>
                      <w:kern w:val="0"/>
                      <w:sz w:val="18"/>
                      <w:szCs w:val="18"/>
                      <w:lang w:eastAsia="tr-TR"/>
                      <w14:ligatures w14:val="none"/>
                    </w:rPr>
                    <w:t>. Analiz yapmadan analiz raporu düzenleyen laboratuvar sahiplerine </w:t>
                  </w:r>
                  <w:proofErr w:type="spellStart"/>
                  <w:r w:rsidRPr="00065CAA">
                    <w:rPr>
                      <w:rFonts w:ascii="Times New Roman" w:eastAsia="Times New Roman" w:hAnsi="Times New Roman" w:cs="Times New Roman"/>
                      <w:color w:val="000000"/>
                      <w:kern w:val="0"/>
                      <w:sz w:val="18"/>
                      <w:szCs w:val="18"/>
                      <w:lang w:eastAsia="tr-TR"/>
                      <w14:ligatures w14:val="none"/>
                    </w:rPr>
                    <w:t>onbin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Fiillerin bir yıl içinde tekrarı hâlinde ceza iki kat olarak uygulanır.</w:t>
                  </w:r>
                </w:p>
                <w:p w14:paraId="0F63954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ğ</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33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beşinci fıkrası gereği Bakanlıkça istenilen kayıtları tutmayan ve süresi içerisinde sunmayanlar ile bildirimi istenilen değişiklikleri süresi içinde bildirmeyenlere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7A6322A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h) Bakanlıktan kuruluş ve faaliyet onayı alan laboratuvarların resmî kontrolleri sırasında mevzuata uygunsuzluk tespit edilmesi durumunda, bu uygunsuzluğun giderilmesi için üç ayı aşmamak üzere süre verilir. Verilen süre sonunda uygunsuzluğun giderilmemesi hâlinde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 ve uygunsuzluk giderilinceye kadar uygunsuzlukla ilgili faaliyetten men edilir.</w:t>
                  </w:r>
                </w:p>
                <w:p w14:paraId="48355AA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ı</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34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maddede ithalâtla ilgili Bakanlık tarafından belirlenen esaslara aykırı olarak, kaçak getirilen canlı hayvan ve ürün sahipleri hakkında 5607 sayılı Kaçakçılıkla Mücadele Kanunu hükümlerine göre işlem yapılmak üzere savcılığa suç duyurusunda bulunulur. Canlı hayvan ve ürünlere el konulur, mülkiyeti kamuya geçirilir. Kaçak olarak yurda girdiği tespit edilen canlı sığır cinsi hayvanlar ile koyun ve keçiler en yakın kesimhanede kestirilerek mülkiyeti kamuya geçirilir. Kaçak getirilen canlı hayvan ve ürünler piyasaya dağıtılmışsa sahibi tarafından toplanır; ürünü piyasadan toplamaması hâlinde toplamama cezası olarak sahiplerine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 verilir.</w:t>
                  </w:r>
                </w:p>
                <w:p w14:paraId="41E3876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i) </w:t>
                  </w:r>
                  <w:proofErr w:type="gramStart"/>
                  <w:r w:rsidRPr="00065CAA">
                    <w:rPr>
                      <w:rFonts w:ascii="Times New Roman" w:eastAsia="Times New Roman" w:hAnsi="Times New Roman" w:cs="Times New Roman"/>
                      <w:color w:val="000000"/>
                      <w:kern w:val="0"/>
                      <w:sz w:val="18"/>
                      <w:szCs w:val="18"/>
                      <w:lang w:eastAsia="tr-TR"/>
                      <w14:ligatures w14:val="none"/>
                    </w:rPr>
                    <w:t>44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maddenin beşinci ve altıncı fıkralarında belirtilen istisnalar kapsamında yurda girişine izin verilen canlı hayvan ve ürünleri ticarî olarak piyasaya arz edenler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xml:space="preserve"> Türk Lirası idarî para cezası ile </w:t>
                  </w:r>
                  <w:proofErr w:type="gramStart"/>
                  <w:r w:rsidRPr="00065CAA">
                    <w:rPr>
                      <w:rFonts w:ascii="Times New Roman" w:eastAsia="Times New Roman" w:hAnsi="Times New Roman" w:cs="Times New Roman"/>
                      <w:color w:val="000000"/>
                      <w:kern w:val="0"/>
                      <w:sz w:val="18"/>
                      <w:szCs w:val="18"/>
                      <w:lang w:eastAsia="tr-TR"/>
                      <w14:ligatures w14:val="none"/>
                    </w:rPr>
                    <w:t>cezalandırılır,  canlı</w:t>
                  </w:r>
                  <w:proofErr w:type="gramEnd"/>
                  <w:r w:rsidRPr="00065CAA">
                    <w:rPr>
                      <w:rFonts w:ascii="Times New Roman" w:eastAsia="Times New Roman" w:hAnsi="Times New Roman" w:cs="Times New Roman"/>
                      <w:color w:val="000000"/>
                      <w:kern w:val="0"/>
                      <w:sz w:val="18"/>
                      <w:szCs w:val="18"/>
                      <w:lang w:eastAsia="tr-TR"/>
                      <w14:ligatures w14:val="none"/>
                    </w:rPr>
                    <w:t xml:space="preserve"> hayvan ve ürünler piyasadan toplatılarak el konulur ve mülkiyetinin kamuya geçirilmesine karar verilir.</w:t>
                  </w:r>
                </w:p>
                <w:p w14:paraId="50CEEA0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Cezaların uygulanması, tahsili ve itirazlar</w:t>
                  </w:r>
                </w:p>
                <w:p w14:paraId="2CF5572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42-</w:t>
                  </w:r>
                  <w:r w:rsidRPr="00065CAA">
                    <w:rPr>
                      <w:rFonts w:ascii="Times New Roman" w:eastAsia="Times New Roman" w:hAnsi="Times New Roman" w:cs="Times New Roman"/>
                      <w:color w:val="000000"/>
                      <w:kern w:val="0"/>
                      <w:sz w:val="18"/>
                      <w:szCs w:val="18"/>
                      <w:lang w:eastAsia="tr-TR"/>
                      <w14:ligatures w14:val="none"/>
                    </w:rPr>
                    <w:t> (1) Bakanlık tarafından istenen resmî evrakta tahrifat veya sahtecilik yaparak Bakanlığı yanılttığı tespit edilenlerin işlemleri durdurulur ve savcılığa suç duyurusunda bulunulur.</w:t>
                  </w:r>
                </w:p>
                <w:p w14:paraId="5B1C4A2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 (2) Bu Kanunda belirtilen idarî yaptırımları uygulamaya, il tarım müdürü yetkilidir. İl tarım müdürü bu yetkisini ilçe tarım müdürlerine yazılı olarak devredebilir. Ancak, resmî kontroller sırasında, insan sağlığı, gıda ve yem </w:t>
                  </w:r>
                  <w:r w:rsidRPr="00065CAA">
                    <w:rPr>
                      <w:rFonts w:ascii="Times New Roman" w:eastAsia="Times New Roman" w:hAnsi="Times New Roman" w:cs="Times New Roman"/>
                      <w:color w:val="000000"/>
                      <w:kern w:val="0"/>
                      <w:sz w:val="18"/>
                      <w:szCs w:val="18"/>
                      <w:lang w:eastAsia="tr-TR"/>
                      <w14:ligatures w14:val="none"/>
                    </w:rPr>
                    <w:lastRenderedPageBreak/>
                    <w:t>güvenilirliği, bitki ve hayvan sağlığı açısından tehlike oluşturması ve acil tedbirleri gerektirmesi durumunda, idarî para cezaları hariç olmak üzere diğer idarî yaptırımları uygulamaya kontrol görevlisi de yetkilidir. Verilen idarî para cezaları otuz gün içinde ödenir.</w:t>
                  </w:r>
                </w:p>
                <w:p w14:paraId="6754B6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(3) İtlaf ve imha işlemleri, tüm masrafları sahibi tarafından karşılanmak üzere Bakanlık gözetiminde gerçekleştirilir. Malların sahipsiz yakalanması durumunda masraflar Bakanlık bütçesinden karşılanır.</w:t>
                  </w:r>
                </w:p>
                <w:p w14:paraId="37DF613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Sahipleri tarafından piyasadan toplatılması gereken canlı hayvan ve ürünlerin sahibi veya sorumlusu tarafından toplatılmaması durumunda Bakanlık tarafından toplatılır, toplatma masrafının iki katı tutarın sorumlular tarafından ödenmesi için bir aylık ödeme süresi verilir.</w:t>
                  </w:r>
                </w:p>
                <w:p w14:paraId="0FA0E01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(5) Bu Kanunda verilen süreler içinde ödenmeyen tutarlar ile belirlenen idari para cezaları, 21/7/1953 tarihli ve 6183 sayılı Amme Alacaklarının Tahsil Usulü Hakkında Kanun hükümlerine göre takip ve tahsil edilir.</w:t>
                  </w:r>
                </w:p>
                <w:p w14:paraId="29C15774"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DOKUZUNCU KISIM</w:t>
                  </w:r>
                </w:p>
                <w:p w14:paraId="7944BE1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Çeşitli Hükümler</w:t>
                  </w:r>
                </w:p>
                <w:p w14:paraId="5D3DD7C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w:t>
                  </w:r>
                </w:p>
                <w:p w14:paraId="288C5366"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BİRİNCİ BÖLÜM</w:t>
                  </w:r>
                </w:p>
                <w:p w14:paraId="2A6842E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xml:space="preserve">Komisyonlar ve İlgili Kuruluşlarla </w:t>
                  </w:r>
                  <w:proofErr w:type="gramStart"/>
                  <w:r w:rsidRPr="00065CAA">
                    <w:rPr>
                      <w:rFonts w:ascii="Times New Roman" w:eastAsia="Times New Roman" w:hAnsi="Times New Roman" w:cs="Times New Roman"/>
                      <w:b/>
                      <w:bCs/>
                      <w:color w:val="000000"/>
                      <w:kern w:val="0"/>
                      <w:sz w:val="18"/>
                      <w:szCs w:val="18"/>
                      <w:lang w:eastAsia="tr-TR"/>
                      <w14:ligatures w14:val="none"/>
                    </w:rPr>
                    <w:t>İşbirliği</w:t>
                  </w:r>
                  <w:proofErr w:type="gramEnd"/>
                  <w:r w:rsidRPr="00065CAA">
                    <w:rPr>
                      <w:rFonts w:ascii="Times New Roman" w:eastAsia="Times New Roman" w:hAnsi="Times New Roman" w:cs="Times New Roman"/>
                      <w:b/>
                      <w:bCs/>
                      <w:color w:val="000000"/>
                      <w:kern w:val="0"/>
                      <w:sz w:val="18"/>
                      <w:szCs w:val="18"/>
                      <w:lang w:eastAsia="tr-TR"/>
                      <w14:ligatures w14:val="none"/>
                    </w:rPr>
                    <w:t>,</w:t>
                  </w:r>
                </w:p>
                <w:p w14:paraId="7CDC53E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İstisnaî Uygulamalar ve Yetki</w:t>
                  </w:r>
                </w:p>
                <w:p w14:paraId="2B8B2AD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 xml:space="preserve">Komisyonlar ve ilgili kuruluşlarla </w:t>
                  </w:r>
                  <w:proofErr w:type="gramStart"/>
                  <w:r w:rsidRPr="00065CAA">
                    <w:rPr>
                      <w:rFonts w:ascii="Times New Roman" w:eastAsia="Times New Roman" w:hAnsi="Times New Roman" w:cs="Times New Roman"/>
                      <w:b/>
                      <w:bCs/>
                      <w:color w:val="000000"/>
                      <w:kern w:val="0"/>
                      <w:sz w:val="18"/>
                      <w:szCs w:val="18"/>
                      <w:lang w:eastAsia="tr-TR"/>
                      <w14:ligatures w14:val="none"/>
                    </w:rPr>
                    <w:t>işbirliği</w:t>
                  </w:r>
                  <w:proofErr w:type="gramEnd"/>
                </w:p>
                <w:p w14:paraId="14F772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43- </w:t>
                  </w:r>
                  <w:r w:rsidRPr="00065CAA">
                    <w:rPr>
                      <w:rFonts w:ascii="Times New Roman" w:eastAsia="Times New Roman" w:hAnsi="Times New Roman" w:cs="Times New Roman"/>
                      <w:color w:val="000000"/>
                      <w:kern w:val="0"/>
                      <w:sz w:val="18"/>
                      <w:szCs w:val="18"/>
                      <w:lang w:eastAsia="tr-TR"/>
                      <w14:ligatures w14:val="none"/>
                    </w:rPr>
                    <w:t>(1) Bakanlık, bu Kanun kapsamındaki konularla ilgili komisyonlar veya komiteler kurabilir.</w:t>
                  </w:r>
                </w:p>
                <w:p w14:paraId="73E5885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(2) Bakanlık, bu Kanunun uygulanması ile ilgili olarak, ilgili kurum ve kuruluşlar ile diğer bakanlıklarla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yapar.</w:t>
                  </w:r>
                </w:p>
                <w:p w14:paraId="47AC3BB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İçişleri Bakanlığı hayvan hastalıkları ve bitki hastalık ve zararlıları ile mücadelede, Çevre ve Orman Bakanlığı tarım alanlarına zarar veren yabanî hayvanlar ile hayvan hastalıklarına karşı yapılacak mücadelede yaban hayatını ilgilendiren hususlarda Bakanlığa yardımcı olur.</w:t>
                  </w:r>
                </w:p>
                <w:p w14:paraId="357B815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maddenin uygulanması ile ilgili usul ve esaslar Bakanlıkça çıkarılacak yönetmelik ile belirlenir.</w:t>
                  </w:r>
                </w:p>
                <w:p w14:paraId="5E1CF63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İstisnaî uygulamalar</w:t>
                  </w:r>
                </w:p>
                <w:p w14:paraId="181E642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44- </w:t>
                  </w:r>
                  <w:r w:rsidRPr="00065CAA">
                    <w:rPr>
                      <w:rFonts w:ascii="Times New Roman" w:eastAsia="Times New Roman" w:hAnsi="Times New Roman" w:cs="Times New Roman"/>
                      <w:color w:val="000000"/>
                      <w:kern w:val="0"/>
                      <w:sz w:val="18"/>
                      <w:szCs w:val="18"/>
                      <w:lang w:eastAsia="tr-TR"/>
                      <w14:ligatures w14:val="none"/>
                    </w:rPr>
                    <w:t xml:space="preserve">(1) Birincil ürünlerin, çiftlikte kesilmiş kümes hayvanlarının ve </w:t>
                  </w:r>
                  <w:proofErr w:type="spellStart"/>
                  <w:r w:rsidRPr="00065CAA">
                    <w:rPr>
                      <w:rFonts w:ascii="Times New Roman" w:eastAsia="Times New Roman" w:hAnsi="Times New Roman" w:cs="Times New Roman"/>
                      <w:color w:val="000000"/>
                      <w:kern w:val="0"/>
                      <w:sz w:val="18"/>
                      <w:szCs w:val="18"/>
                      <w:lang w:eastAsia="tr-TR"/>
                      <w14:ligatures w14:val="none"/>
                    </w:rPr>
                    <w:t>tavşangillerin</w:t>
                  </w:r>
                  <w:proofErr w:type="spellEnd"/>
                  <w:r w:rsidRPr="00065CAA">
                    <w:rPr>
                      <w:rFonts w:ascii="Times New Roman" w:eastAsia="Times New Roman" w:hAnsi="Times New Roman" w:cs="Times New Roman"/>
                      <w:color w:val="000000"/>
                      <w:kern w:val="0"/>
                      <w:sz w:val="18"/>
                      <w:szCs w:val="18"/>
                      <w:lang w:eastAsia="tr-TR"/>
                      <w14:ligatures w14:val="none"/>
                    </w:rPr>
                    <w:t xml:space="preserve"> taze etlerinin, av hayvanları veya av hayvanlarının etlerinin, üretici veya avcı tarafından Bakanlıkça belirlenen küçük miktarlarının doğrudan son tüketiciye ya da son tüketiciye doğrudan satışını yapan yerel perakendecilere arzı ile ilgili olarak Bakanlıkça istisnaî uygulamalar getirilebilir.</w:t>
                  </w:r>
                </w:p>
                <w:p w14:paraId="60F4697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Bakanlık, hijyen kurallarını da dikkate alarak, gıdanın üretimi, işlenmesi veya dağıtımına ilişkin, geleneksel yöntemlerin kullanımına izin verebilir; coğrafî kısıtları bulunan bölgelerdeki gıda işletmelerinin ihtiyaçlarının çözümüne yönelik istisnaî uygulamalar getirebilir.</w:t>
                  </w:r>
                </w:p>
                <w:p w14:paraId="1B7F7A9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Bakanlık, tesisler ile ilgili inşaatın tasarım ve donanımına ilişkin istisnaî uygulamalar yapabilir.</w:t>
                  </w:r>
                </w:p>
                <w:p w14:paraId="048DA8D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Bakanlık, kurbanlık hayvanlar ve köylerdeki kişisel ihtiyaçlar için kesimlere ve kesim yerlerine ilişkin istisnaî uygulamalar getirebilir.</w:t>
                  </w:r>
                </w:p>
                <w:p w14:paraId="4993720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Bakanlık, hayvan ve bitki sağlığı ile ilgili karantina hükümleri saklı kalmak kaydıyla, ticareti amaçlanmayan canlı hayvan ve ürünlerin ülkeye girişinde istisnaî uygulamalar yapabilir.</w:t>
                  </w:r>
                </w:p>
                <w:p w14:paraId="388B928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(6) Bakanlık, karantina hükümleri saklı kalmak kaydıyla, zararlı organizma, faydalı organizma, bitki, bitkisel ürün ve bitki koruma ürünlerinin bilimsel ve deneme amaçlı ülkeye girişine istisnaî uygulamalar getirebilir.</w:t>
                  </w:r>
                </w:p>
                <w:p w14:paraId="5D80054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(7) Bu maddenin uygulanması ile ilgili usul ve esaslar Bakanlıkça çıkarılacak yönetmelik ile belirlenir.</w:t>
                  </w:r>
                </w:p>
                <w:p w14:paraId="13583BC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Yetki</w:t>
                  </w:r>
                </w:p>
                <w:p w14:paraId="3AFA353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45- </w:t>
                  </w:r>
                  <w:r w:rsidRPr="00065CAA">
                    <w:rPr>
                      <w:rFonts w:ascii="Times New Roman" w:eastAsia="Times New Roman" w:hAnsi="Times New Roman" w:cs="Times New Roman"/>
                      <w:color w:val="000000"/>
                      <w:kern w:val="0"/>
                      <w:sz w:val="18"/>
                      <w:szCs w:val="18"/>
                      <w:lang w:eastAsia="tr-TR"/>
                      <w14:ligatures w14:val="none"/>
                    </w:rPr>
                    <w:t>(1) Bu Kanun kapsamındaki faaliyetleri yürütmeye, resmî kontrolleri yapmaya, ilgili taraflara görev ve sorumluluk vermeye, koordinasyon sağlamaya Bakanlık yetkilidir.</w:t>
                  </w:r>
                </w:p>
                <w:p w14:paraId="2BD80C0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(2) Bu Kanun kapsamındaki konularla ilgili uluslararası temas ve </w:t>
                  </w:r>
                  <w:proofErr w:type="gramStart"/>
                  <w:r w:rsidRPr="00065CAA">
                    <w:rPr>
                      <w:rFonts w:ascii="Times New Roman" w:eastAsia="Times New Roman" w:hAnsi="Times New Roman" w:cs="Times New Roman"/>
                      <w:color w:val="000000"/>
                      <w:kern w:val="0"/>
                      <w:sz w:val="18"/>
                      <w:szCs w:val="18"/>
                      <w:lang w:eastAsia="tr-TR"/>
                      <w14:ligatures w14:val="none"/>
                    </w:rPr>
                    <w:t>işbirliğini</w:t>
                  </w:r>
                  <w:proofErr w:type="gramEnd"/>
                  <w:r w:rsidRPr="00065CAA">
                    <w:rPr>
                      <w:rFonts w:ascii="Times New Roman" w:eastAsia="Times New Roman" w:hAnsi="Times New Roman" w:cs="Times New Roman"/>
                      <w:color w:val="000000"/>
                      <w:kern w:val="0"/>
                      <w:sz w:val="18"/>
                      <w:szCs w:val="18"/>
                      <w:lang w:eastAsia="tr-TR"/>
                      <w14:ligatures w14:val="none"/>
                    </w:rPr>
                    <w:t xml:space="preserve"> gerektiren hususlarda Bakanlık yetkilidir.</w:t>
                  </w:r>
                </w:p>
                <w:p w14:paraId="1A51E68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(3) Türk Silahlı Kuvvetleri bünyesinde veteriner hizmetleri ile gıda, denetim ve kontrol faaliyetleri bu Kanun çerçevesinde Bakanlıkla </w:t>
                  </w:r>
                  <w:proofErr w:type="gramStart"/>
                  <w:r w:rsidRPr="00065CAA">
                    <w:rPr>
                      <w:rFonts w:ascii="Times New Roman" w:eastAsia="Times New Roman" w:hAnsi="Times New Roman" w:cs="Times New Roman"/>
                      <w:color w:val="000000"/>
                      <w:kern w:val="0"/>
                      <w:sz w:val="18"/>
                      <w:szCs w:val="18"/>
                      <w:lang w:eastAsia="tr-TR"/>
                      <w14:ligatures w14:val="none"/>
                    </w:rPr>
                    <w:t>işbirliği</w:t>
                  </w:r>
                  <w:proofErr w:type="gramEnd"/>
                  <w:r w:rsidRPr="00065CAA">
                    <w:rPr>
                      <w:rFonts w:ascii="Times New Roman" w:eastAsia="Times New Roman" w:hAnsi="Times New Roman" w:cs="Times New Roman"/>
                      <w:color w:val="000000"/>
                      <w:kern w:val="0"/>
                      <w:sz w:val="18"/>
                      <w:szCs w:val="18"/>
                      <w:lang w:eastAsia="tr-TR"/>
                      <w14:ligatures w14:val="none"/>
                    </w:rPr>
                    <w:t xml:space="preserve"> içerisinde Türk Silahlı Kuvvetlerinin ilgili birimleri tarafından yapılır.</w:t>
                  </w:r>
                </w:p>
                <w:p w14:paraId="530559D3"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İKİNCİ BÖLÜM</w:t>
                  </w:r>
                </w:p>
                <w:p w14:paraId="0F53E7D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Değiştirilen, Yürürlükten Kaldırılan ve</w:t>
                  </w:r>
                </w:p>
                <w:p w14:paraId="20F2FEED"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Uygulanmayacak Hükümler</w:t>
                  </w:r>
                </w:p>
                <w:p w14:paraId="252A845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Değiştirilen hükümler</w:t>
                  </w:r>
                </w:p>
                <w:p w14:paraId="6B22F66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46-</w:t>
                  </w:r>
                  <w:r w:rsidRPr="00065CAA">
                    <w:rPr>
                      <w:rFonts w:ascii="Times New Roman" w:eastAsia="Times New Roman" w:hAnsi="Times New Roman" w:cs="Times New Roman"/>
                      <w:color w:val="000000"/>
                      <w:kern w:val="0"/>
                      <w:sz w:val="18"/>
                      <w:szCs w:val="18"/>
                      <w:lang w:eastAsia="tr-TR"/>
                      <w14:ligatures w14:val="none"/>
                    </w:rPr>
                    <w:t> (1) 14/3/2007 tarihli ve 5602 sayılı Şans Oyunları Hasılatından Alınan Vergi, Fon ve Payların Düzenlenmesi Hakkında Kanunun;</w:t>
                  </w:r>
                </w:p>
                <w:p w14:paraId="3754E67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a) </w:t>
                  </w:r>
                  <w:proofErr w:type="gramStart"/>
                  <w:r w:rsidRPr="00065CAA">
                    <w:rPr>
                      <w:rFonts w:ascii="Times New Roman" w:eastAsia="Times New Roman" w:hAnsi="Times New Roman" w:cs="Times New Roman"/>
                      <w:color w:val="000000"/>
                      <w:kern w:val="0"/>
                      <w:sz w:val="18"/>
                      <w:szCs w:val="18"/>
                      <w:lang w:eastAsia="tr-TR"/>
                      <w14:ligatures w14:val="none"/>
                    </w:rPr>
                    <w:t>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maddesinin birinci fıkrasının (e) bendinde yer alan “net hasılatı ile” ibaresi “net hasılatı ile at ıslahı faaliyetlerine ilişkin gelirleri hariç olmak üzere,” şeklinde değiştirilmiştir.</w:t>
                  </w:r>
                </w:p>
                <w:p w14:paraId="4F19B9C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5 inci maddesinin birinci fıkrasında yer alan “elde ettikleri hasılat ve” ibaresi “elde ettikleri hasılat ve at ıslahı faaliyetlerine ilişkin gelirler hariç olmak üzere,” şeklinde değiştirilmiş ve fıkranın sonuna aşağıdaki cümle eklenmiş, maddeye aşağıdaki fıkra ilave edilmiştir.</w:t>
                  </w:r>
                </w:p>
                <w:p w14:paraId="28F98FC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“At ıslahı faaliyetlerine ilişkin giderler yatırım ve işletme giderlerine dâhil edilmez.”</w:t>
                  </w:r>
                </w:p>
                <w:p w14:paraId="090E199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At ıslahı faaliyetlerine ilişkin gelirler, Bakanlık ile Tarım ve Köyişleri Bakanlığınca müştereken belirlenir.”</w:t>
                  </w:r>
                </w:p>
                <w:p w14:paraId="7CF799B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c) Geçici </w:t>
                  </w:r>
                  <w:proofErr w:type="gramStart"/>
                  <w:r w:rsidRPr="00065CAA">
                    <w:rPr>
                      <w:rFonts w:ascii="Times New Roman" w:eastAsia="Times New Roman" w:hAnsi="Times New Roman" w:cs="Times New Roman"/>
                      <w:color w:val="000000"/>
                      <w:kern w:val="0"/>
                      <w:sz w:val="18"/>
                      <w:szCs w:val="18"/>
                      <w:lang w:eastAsia="tr-TR"/>
                      <w14:ligatures w14:val="none"/>
                    </w:rPr>
                    <w:t>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maddesinden sonra gelmek üzere aşağıdaki geçici madde eklenmiştir.</w:t>
                  </w:r>
                </w:p>
                <w:p w14:paraId="41D079E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“GEÇİCİ MADDE 5- (1) İlgili kurum ve kuruluşlardan 6132 sayılı Kanun uyarınca şans oyunları tertip edenler için 31/3/2007 tarihi itibarıyla defter ve belgelerinde yer alan borç asıllarıyla ilgili olarak uygulanmak üzere, 5 inci maddede düzenlenen yatırım ve işletme giderleri üst sınırı; takvim yılının üçer aylık dönemleri itibarıyla hasılat ve her ne ad altında olursa olsun elde edilen diğer gelirler toplamına aynı maddeye göre belirlenen oranın uygulanması suretiyle, kamu payının ilgili olduğu dönemde bir önceki takvim yılının aynı dönemine göre hasılat ve her ne ad altında olursa olsun elde edilen diğer gelirler toplamında artış  meydana  gelmiş ise,  bir önceki yılın aynı  döneminde elde edilen hasılat  ve  her  ne  ad altında olursa olsun elde edilen diğer gelirler toplamına 5 inci maddeye göre belirlenen oranın uygulanması suretiyle bulunan tutar ile hasılat ve her ne ad altında olursa olsun elde edilen diğer gelirler toplamında bir önceki takvim yılının aynı dönemine göre meydana gelen artış tutarının % 29’unun toplanması suretiyle bulunur. Kamu payının ilgili olduğu dönemde yatırım ve işletme giderlerinin bu suretle bulunan tutardan daha düşük gerçekleşmesi hâlinde, bu maddeye göre belirlenen üst sınıra ulaşıncaya kadar, 31/3/2007 tarihi itibarıyla ilgili kurum ve kuruluşun defter ve belgelerinde yer alan borç asıllarına ilişkin ödemeleri, hesaplanan kamu payından mahsup edilebilir. Bu suretle mahsup edilecek tutar, belirtilen tarihteki borç toplamını geçemez.”</w:t>
                  </w:r>
                </w:p>
                <w:p w14:paraId="75E1D2A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10/7/1953 tarihli ve 6132 sayılı At Yarışları Hakkında Kanunun;</w:t>
                  </w:r>
                </w:p>
                <w:p w14:paraId="735B704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a) 5 inci maddesinin birinci fıkrasına aşağıdaki cümle eklenmiş ve aynı maddenin ikinci fıkrasında yer alan “nizamname” ibaresi “yönetmelik” şeklinde değiştirilmiştir.</w:t>
                  </w:r>
                </w:p>
                <w:p w14:paraId="15EEB6A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“Tarım ve Köyişleri Bakanlığına tahsis edilmiş bulunan araziler, at yarışı düzenleme yetkisi devredilen kurum, kuruluş veya özel hukuk tüzel kişisine bedelsiz olarak kullandırılabilir.”</w:t>
                  </w:r>
                </w:p>
                <w:p w14:paraId="01E1BEF9"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 8 inci maddesi aşağıdaki şekilde değiştirilmiştir.</w:t>
                  </w:r>
                </w:p>
                <w:p w14:paraId="4C68009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“MADDE 8- Yarışların şartlarına, tertip, icra ve inzibatına, hipodrom ve yarış yerlerinin tanzim ve idaresine, yarış programları, ikramiyeler veya müşterek bahislere dair teknik, idarî, malî ve inzibatî hususlara, Yüksek Komiserler Kurulunun teşekkül sureti, görev ve yetkilerine, görevlendirilecek 657 sayılı Devlet Memurları Kanununa tâbi personel ile 399 sayılı Kanun Hükmünde Kararname kapsamındaki personel ve diğer personele yarış gelirlerinden karşılanmak şartıyla, 16 yaşından büyükler için tespit edilen aylık brüt asgarî ücretin dört katını geçmemek üzere yapılacak aylık net ödemeler ile harcırahlara, Jokey Kaza ve Yardım Sandığı kurulması ile yardım sandığına üye olabilecekler, yardım sandığına at binme ücretinin % 10’unu geçmemek üzere kesinti yapılması, sandığın diğer gelirlerinin tespiti, sandık gelirlerinin harcanması ile bu gelirlerin, 5 inci madde uyarınca yetkilendirilen ilgili kurum veya kuruluşa borç olarak verilmesine veya ek 1 inci madde hükmü uyarınca oluşturulan hesaba aktarılmasına, disiplin cezalarının hangi hâllerde hangi merciler tarafından verileceğine, yarışların ve yetki verilmiş dernek, belediye ve il özel idarelerinin murakabe ve teftiş tarzı ile doping muayenelerine ait usuller, bu Kanun ve uluslararası yarış esasları ile memleket ihtiyaçları ve işin icaplarına göre Tarım ve Köyişleri Bakanlığınca çıkarılacak  yönetmeliklerle belirlenir.”</w:t>
                  </w:r>
                </w:p>
                <w:p w14:paraId="4CEA97A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c) Geçici </w:t>
                  </w:r>
                  <w:proofErr w:type="gramStart"/>
                  <w:r w:rsidRPr="00065CAA">
                    <w:rPr>
                      <w:rFonts w:ascii="Times New Roman" w:eastAsia="Times New Roman" w:hAnsi="Times New Roman" w:cs="Times New Roman"/>
                      <w:color w:val="000000"/>
                      <w:kern w:val="0"/>
                      <w:sz w:val="18"/>
                      <w:szCs w:val="18"/>
                      <w:lang w:eastAsia="tr-TR"/>
                      <w14:ligatures w14:val="none"/>
                    </w:rPr>
                    <w:t>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maddesinden sonra gelmek üzere aşağıdaki geçici madde eklenmiştir.</w:t>
                  </w:r>
                </w:p>
                <w:p w14:paraId="5EC92F3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“GEÇİCİ MADDE 3- 8 inci maddede belirtilen yönetmelikler, bu maddenin yayımı tarihinden itibaren en geç bir yıl içinde yürürlüğe konulur. Anılan yönetmelikler yürürlüğe girinceye kadar, bu Kanuna dayanılarak yürürlüğe konulmuş olan tüzüklerin 8 inci maddeye aykırı olmayan hükümlerinin uygulanmasına devam olunur.”</w:t>
                  </w:r>
                </w:p>
                <w:p w14:paraId="6724743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(3) 9/3/1954 tarihli ve 6343 sayılı Veteriner Hekimliği Mesleğinin İcrasına, Türk Veteriner Hekimleri Birliği ile Odalarının Teşekkül Tarzına ve Göreceği İşlere Dair Kanunun </w:t>
                  </w:r>
                  <w:proofErr w:type="gramStart"/>
                  <w:r w:rsidRPr="00065CAA">
                    <w:rPr>
                      <w:rFonts w:ascii="Times New Roman" w:eastAsia="Times New Roman" w:hAnsi="Times New Roman" w:cs="Times New Roman"/>
                      <w:color w:val="000000"/>
                      <w:kern w:val="0"/>
                      <w:sz w:val="18"/>
                      <w:szCs w:val="18"/>
                      <w:lang w:eastAsia="tr-TR"/>
                      <w14:ligatures w14:val="none"/>
                    </w:rPr>
                    <w:t>27 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maddesinin birinci fıkrasının (7) numaralı bendi aşağıdaki şekilde değiştirilmiştir.</w:t>
                  </w:r>
                </w:p>
                <w:p w14:paraId="7C8B672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“7. Büyük Kongreye iştirak etmek üzere, oda başkanları tabii delege kabul edilerek ilgili oda azalarından; üye sayısı (150)’ye kadar olanlardan (4), üye sayısı (151 – 300) arasında olanlardan (5), üye sayısı (301 – 600) arasında olanlardan (6), üye sayısı (601 – 1000) arasında olanlardan (8), ayrıca (1000)’den fazla üyesi olan odalardan (8) delegeye ek olarak </w:t>
                  </w:r>
                  <w:proofErr w:type="gramStart"/>
                  <w:r w:rsidRPr="00065CAA">
                    <w:rPr>
                      <w:rFonts w:ascii="Times New Roman" w:eastAsia="Times New Roman" w:hAnsi="Times New Roman" w:cs="Times New Roman"/>
                      <w:color w:val="000000"/>
                      <w:kern w:val="0"/>
                      <w:sz w:val="18"/>
                      <w:szCs w:val="18"/>
                      <w:lang w:eastAsia="tr-TR"/>
                      <w14:ligatures w14:val="none"/>
                    </w:rPr>
                    <w:t>her  (</w:t>
                  </w:r>
                  <w:proofErr w:type="gramEnd"/>
                  <w:r w:rsidRPr="00065CAA">
                    <w:rPr>
                      <w:rFonts w:ascii="Times New Roman" w:eastAsia="Times New Roman" w:hAnsi="Times New Roman" w:cs="Times New Roman"/>
                      <w:color w:val="000000"/>
                      <w:kern w:val="0"/>
                      <w:sz w:val="18"/>
                      <w:szCs w:val="18"/>
                      <w:lang w:eastAsia="tr-TR"/>
                      <w14:ligatures w14:val="none"/>
                    </w:rPr>
                    <w:t>500) üye için (1) delege ve aynı sayıda yedek seçmek.”</w:t>
                  </w:r>
                </w:p>
                <w:p w14:paraId="0B002E3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Yürürlükten kaldırılan hükümler</w:t>
                  </w:r>
                </w:p>
                <w:p w14:paraId="20F9A39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47- </w:t>
                  </w:r>
                  <w:r w:rsidRPr="00065CAA">
                    <w:rPr>
                      <w:rFonts w:ascii="Times New Roman" w:eastAsia="Times New Roman" w:hAnsi="Times New Roman" w:cs="Times New Roman"/>
                      <w:color w:val="000000"/>
                      <w:kern w:val="0"/>
                      <w:sz w:val="18"/>
                      <w:szCs w:val="18"/>
                      <w:lang w:eastAsia="tr-TR"/>
                      <w14:ligatures w14:val="none"/>
                    </w:rPr>
                    <w:t>(1) 27/5/2004 tarihli ve 5179 sayılı Gıdaların Üretimi, Tüketimi ve Denetlenmesine Dair Kanun Hükmünde Kararnamenin Değiştirilerek Kabulü Hakkında Kanun yürürlükten kaldırılmıştır.</w:t>
                  </w:r>
                </w:p>
                <w:p w14:paraId="24048BE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(2) 3/7/2005 tarihli ve 5393 sayılı </w:t>
                  </w:r>
                  <w:proofErr w:type="gramStart"/>
                  <w:r w:rsidRPr="00065CAA">
                    <w:rPr>
                      <w:rFonts w:ascii="Times New Roman" w:eastAsia="Times New Roman" w:hAnsi="Times New Roman" w:cs="Times New Roman"/>
                      <w:color w:val="000000"/>
                      <w:kern w:val="0"/>
                      <w:sz w:val="18"/>
                      <w:szCs w:val="18"/>
                      <w:lang w:eastAsia="tr-TR"/>
                      <w14:ligatures w14:val="none"/>
                    </w:rPr>
                    <w:t>Belediye Kanununun</w:t>
                  </w:r>
                  <w:proofErr w:type="gramEnd"/>
                  <w:r w:rsidRPr="00065CAA">
                    <w:rPr>
                      <w:rFonts w:ascii="Times New Roman" w:eastAsia="Times New Roman" w:hAnsi="Times New Roman" w:cs="Times New Roman"/>
                      <w:color w:val="000000"/>
                      <w:kern w:val="0"/>
                      <w:sz w:val="18"/>
                      <w:szCs w:val="18"/>
                      <w:lang w:eastAsia="tr-TR"/>
                      <w14:ligatures w14:val="none"/>
                    </w:rPr>
                    <w:t xml:space="preserve"> </w:t>
                  </w:r>
                  <w:proofErr w:type="gramStart"/>
                  <w:r w:rsidRPr="00065CAA">
                    <w:rPr>
                      <w:rFonts w:ascii="Times New Roman" w:eastAsia="Times New Roman" w:hAnsi="Times New Roman" w:cs="Times New Roman"/>
                      <w:color w:val="000000"/>
                      <w:kern w:val="0"/>
                      <w:sz w:val="18"/>
                      <w:szCs w:val="18"/>
                      <w:lang w:eastAsia="tr-TR"/>
                      <w14:ligatures w14:val="none"/>
                    </w:rPr>
                    <w:t>84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maddesinde ve 22/2/2005 tarihli ve 5302 sayılı İl Özel İdaresi Kanununun 70 inci maddesinde yer alan “27.05.2004 tarihli ve 5179 sayılı Gıdaların Üretimi, Tüketimi ve Denetlenmesine Dair Kanun Hükmünde Kararnamenin Değiştirilerek Kabulü Hakkındaki Kanun” ibareleri madde metninden çıkarılmıştır.</w:t>
                  </w:r>
                </w:p>
                <w:p w14:paraId="5D77E66C"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8/5/1986 tarihli ve 3285 sayılı Hayvan Sağlığı ve Zabıtası Kanunu yürürlükten kaldırılmıştır.</w:t>
                  </w:r>
                </w:p>
                <w:p w14:paraId="5BCF9E5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15/5/1957 tarihli ve 6968 sayılı Ziraî Mücadele ve Ziraî Karantina Kanunu yürürlükten kaldırılmıştır.</w:t>
                  </w:r>
                </w:p>
                <w:p w14:paraId="46FA5908"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(5) 29/5/1973 tarihli ve 1734 sayılı Yem Kanunu yürürlükten kaldırılmıştır.</w:t>
                  </w:r>
                </w:p>
                <w:p w14:paraId="0D36513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(6) 28/2/2001 tarihli ve 4631 sayılı Hayvan Islahı Kanunu yürürlükten kaldırılmıştır.</w:t>
                  </w:r>
                </w:p>
                <w:p w14:paraId="77D56AA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(7) 22/3/1971 tarihli ve 1380 sayılı Su Ürünleri Kanununun </w:t>
                  </w:r>
                  <w:proofErr w:type="gramStart"/>
                  <w:r w:rsidRPr="00065CAA">
                    <w:rPr>
                      <w:rFonts w:ascii="Times New Roman" w:eastAsia="Times New Roman" w:hAnsi="Times New Roman" w:cs="Times New Roman"/>
                      <w:color w:val="000000"/>
                      <w:kern w:val="0"/>
                      <w:sz w:val="18"/>
                      <w:szCs w:val="18"/>
                      <w:lang w:eastAsia="tr-TR"/>
                      <w14:ligatures w14:val="none"/>
                    </w:rPr>
                    <w:t>23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maddesinin son fıkrası ile </w:t>
                  </w:r>
                  <w:proofErr w:type="gramStart"/>
                  <w:r w:rsidRPr="00065CAA">
                    <w:rPr>
                      <w:rFonts w:ascii="Times New Roman" w:eastAsia="Times New Roman" w:hAnsi="Times New Roman" w:cs="Times New Roman"/>
                      <w:color w:val="000000"/>
                      <w:kern w:val="0"/>
                      <w:sz w:val="18"/>
                      <w:szCs w:val="18"/>
                      <w:lang w:eastAsia="tr-TR"/>
                      <w14:ligatures w14:val="none"/>
                    </w:rPr>
                    <w:t>36 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maddesinin (h) bendinin son paragrafı yürürlükten kaldırılmıştır.</w:t>
                  </w:r>
                </w:p>
                <w:p w14:paraId="5168E50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 xml:space="preserve">(8) 14/5/1928 tarihli ve 1262 sayılı İspençiyari ve Tıbbî Müstahzarlar Kanununun ek </w:t>
                  </w:r>
                  <w:proofErr w:type="gramStart"/>
                  <w:r w:rsidRPr="00065CAA">
                    <w:rPr>
                      <w:rFonts w:ascii="Times New Roman" w:eastAsia="Times New Roman" w:hAnsi="Times New Roman" w:cs="Times New Roman"/>
                      <w:color w:val="000000"/>
                      <w:kern w:val="0"/>
                      <w:sz w:val="18"/>
                      <w:szCs w:val="18"/>
                      <w:lang w:eastAsia="tr-TR"/>
                      <w14:ligatures w14:val="none"/>
                    </w:rPr>
                    <w:t>2 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xml:space="preserve"> ve ek </w:t>
                  </w:r>
                  <w:proofErr w:type="gramStart"/>
                  <w:r w:rsidRPr="00065CAA">
                    <w:rPr>
                      <w:rFonts w:ascii="Times New Roman" w:eastAsia="Times New Roman" w:hAnsi="Times New Roman" w:cs="Times New Roman"/>
                      <w:color w:val="000000"/>
                      <w:kern w:val="0"/>
                      <w:sz w:val="18"/>
                      <w:szCs w:val="18"/>
                      <w:lang w:eastAsia="tr-TR"/>
                      <w14:ligatures w14:val="none"/>
                    </w:rPr>
                    <w:t>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maddeleri yürürlükten kaldırılmıştır.</w:t>
                  </w:r>
                </w:p>
                <w:p w14:paraId="40261F8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(9) 24/6/2004 tarihli ve 5199 sayılı Hayvanları Koruma Kanununun </w:t>
                  </w:r>
                  <w:proofErr w:type="gramStart"/>
                  <w:r w:rsidRPr="00065CAA">
                    <w:rPr>
                      <w:rFonts w:ascii="Times New Roman" w:eastAsia="Times New Roman" w:hAnsi="Times New Roman" w:cs="Times New Roman"/>
                      <w:color w:val="000000"/>
                      <w:kern w:val="0"/>
                      <w:sz w:val="18"/>
                      <w:szCs w:val="18"/>
                      <w:lang w:eastAsia="tr-TR"/>
                      <w14:ligatures w14:val="none"/>
                    </w:rPr>
                    <w:t>23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 yürürlükten kaldırılmıştır.</w:t>
                  </w:r>
                </w:p>
                <w:p w14:paraId="1194081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(10) 9/3/1954 tarihli ve 6343 sayılı Veteriner Hekimliği Mesleğinin İcrasına, Türk Veteriner Hekimler Birliği ile Odalarının Teşekkül Tarzına ve Göreceği İşlere Dair Kanunun 11 inci maddesinin ikinci fıkrası yürürlükten kaldırılmıştır.</w:t>
                  </w:r>
                </w:p>
                <w:p w14:paraId="7706F48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Uygulanmayacak hükümler ve atıflar</w:t>
                  </w:r>
                </w:p>
                <w:p w14:paraId="60DEE1C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48-</w:t>
                  </w:r>
                  <w:r w:rsidRPr="00065CAA">
                    <w:rPr>
                      <w:rFonts w:ascii="Times New Roman" w:eastAsia="Times New Roman" w:hAnsi="Times New Roman" w:cs="Times New Roman"/>
                      <w:color w:val="000000"/>
                      <w:kern w:val="0"/>
                      <w:sz w:val="18"/>
                      <w:szCs w:val="18"/>
                      <w:lang w:eastAsia="tr-TR"/>
                      <w14:ligatures w14:val="none"/>
                    </w:rPr>
                    <w:t xml:space="preserve"> (1) 5302 sayılı İl Özel İdaresi Kanununda, 10/7/2004 tarihli ve 5216 sayılı Büyükşehir Belediyesi Kanununda ve 5393 sayılı </w:t>
                  </w:r>
                  <w:proofErr w:type="gramStart"/>
                  <w:r w:rsidRPr="00065CAA">
                    <w:rPr>
                      <w:rFonts w:ascii="Times New Roman" w:eastAsia="Times New Roman" w:hAnsi="Times New Roman" w:cs="Times New Roman"/>
                      <w:color w:val="000000"/>
                      <w:kern w:val="0"/>
                      <w:sz w:val="18"/>
                      <w:szCs w:val="18"/>
                      <w:lang w:eastAsia="tr-TR"/>
                      <w14:ligatures w14:val="none"/>
                    </w:rPr>
                    <w:t>Belediye Kanununda</w:t>
                  </w:r>
                  <w:proofErr w:type="gramEnd"/>
                  <w:r w:rsidRPr="00065CAA">
                    <w:rPr>
                      <w:rFonts w:ascii="Times New Roman" w:eastAsia="Times New Roman" w:hAnsi="Times New Roman" w:cs="Times New Roman"/>
                      <w:color w:val="000000"/>
                      <w:kern w:val="0"/>
                      <w:sz w:val="18"/>
                      <w:szCs w:val="18"/>
                      <w:lang w:eastAsia="tr-TR"/>
                      <w14:ligatures w14:val="none"/>
                    </w:rPr>
                    <w:t xml:space="preserve"> bu Kanun hükümlerine aykırılık bulunması durumunda bu Kanun hükümleri uygulanır.</w:t>
                  </w:r>
                </w:p>
                <w:p w14:paraId="6187DB11"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(2) 5216 sayılı Büyükşehir Belediyesi Kanununun 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r w:rsidRPr="00065CAA">
                    <w:rPr>
                      <w:rFonts w:ascii="Times New Roman" w:eastAsia="Times New Roman" w:hAnsi="Times New Roman" w:cs="Times New Roman"/>
                      <w:color w:val="000000"/>
                      <w:kern w:val="0"/>
                      <w:sz w:val="18"/>
                      <w:szCs w:val="18"/>
                      <w:lang w:eastAsia="tr-TR"/>
                      <w14:ligatures w14:val="none"/>
                    </w:rPr>
                    <w:t> maddesinin birinci  fıkrasının  (c),  (d), (j) ve (t) bentleri, 5393 sayılı Belediye Kanununun 15 inci maddesinin birinci fıkrasının (c) ve (l) bentleri, ikinci fıkrası ile 5302 sayılı  İl Özel İdaresi Kanununun  7 </w:t>
                  </w:r>
                  <w:proofErr w:type="spellStart"/>
                  <w:r w:rsidRPr="00065CAA">
                    <w:rPr>
                      <w:rFonts w:ascii="Times New Roman" w:eastAsia="Times New Roman" w:hAnsi="Times New Roman" w:cs="Times New Roman"/>
                      <w:color w:val="000000"/>
                      <w:kern w:val="0"/>
                      <w:sz w:val="18"/>
                      <w:szCs w:val="18"/>
                      <w:lang w:eastAsia="tr-TR"/>
                      <w14:ligatures w14:val="none"/>
                    </w:rPr>
                    <w:t>nci</w:t>
                  </w:r>
                  <w:proofErr w:type="spellEnd"/>
                  <w:r w:rsidRPr="00065CAA">
                    <w:rPr>
                      <w:rFonts w:ascii="Times New Roman" w:eastAsia="Times New Roman" w:hAnsi="Times New Roman" w:cs="Times New Roman"/>
                      <w:color w:val="000000"/>
                      <w:kern w:val="0"/>
                      <w:sz w:val="18"/>
                      <w:szCs w:val="18"/>
                      <w:lang w:eastAsia="tr-TR"/>
                      <w14:ligatures w14:val="none"/>
                    </w:rPr>
                    <w:t> maddesinin  birinci  fıkrasının  (a) ve  (g)  bentlerinde  belirtilen  izin  veya  ruhsatlar,  gıda ve gıda ile temas eden madde ve malzemeler ile ilgili işyerlerinin teknik ve hijyenik koşulları ile gıda güvenilirliği ve kalitesi konularını kapsamaz.</w:t>
                  </w:r>
                </w:p>
                <w:p w14:paraId="33EC043A"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Mevzuatta bu Kanun ile yürürlükten kaldırılan kanunlara yapılan atıflar bu Kanunun ilgili hükümlerine yapılmış sayılır.</w:t>
                  </w:r>
                </w:p>
                <w:p w14:paraId="006AF1E0"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Geçiş hükümleri</w:t>
                  </w:r>
                </w:p>
                <w:p w14:paraId="21CDD8D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GEÇİCİ MADDE 1- </w:t>
                  </w:r>
                  <w:r w:rsidRPr="00065CAA">
                    <w:rPr>
                      <w:rFonts w:ascii="Times New Roman" w:eastAsia="Times New Roman" w:hAnsi="Times New Roman" w:cs="Times New Roman"/>
                      <w:color w:val="000000"/>
                      <w:kern w:val="0"/>
                      <w:sz w:val="18"/>
                      <w:szCs w:val="18"/>
                      <w:lang w:eastAsia="tr-TR"/>
                      <w14:ligatures w14:val="none"/>
                    </w:rPr>
                    <w:t>(1) Bu Kanunda öngörülen yönetmelikler ile uygulamaya ilişkin usul ve esaslar bu Kanunun yayımı tarihinden itibaren en geç </w:t>
                  </w:r>
                  <w:proofErr w:type="spellStart"/>
                  <w:r w:rsidRPr="00065CAA">
                    <w:rPr>
                      <w:rFonts w:ascii="Times New Roman" w:eastAsia="Times New Roman" w:hAnsi="Times New Roman" w:cs="Times New Roman"/>
                      <w:color w:val="000000"/>
                      <w:kern w:val="0"/>
                      <w:sz w:val="18"/>
                      <w:szCs w:val="18"/>
                      <w:lang w:eastAsia="tr-TR"/>
                      <w14:ligatures w14:val="none"/>
                    </w:rPr>
                    <w:t>onsekiz</w:t>
                  </w:r>
                  <w:proofErr w:type="spellEnd"/>
                  <w:r w:rsidRPr="00065CAA">
                    <w:rPr>
                      <w:rFonts w:ascii="Times New Roman" w:eastAsia="Times New Roman" w:hAnsi="Times New Roman" w:cs="Times New Roman"/>
                      <w:color w:val="000000"/>
                      <w:kern w:val="0"/>
                      <w:sz w:val="18"/>
                      <w:szCs w:val="18"/>
                      <w:lang w:eastAsia="tr-TR"/>
                      <w14:ligatures w14:val="none"/>
                    </w:rPr>
                    <w:t> ay içinde yürürlüğe konulur. Söz konusu usul ve esaslar ile çıkarılacak yönetmelikler yürürlüğe girinceye kadar, bu Kanunla yürürlükten kaldırılan 5179 sayılı Gıdaların Üretimi, Tüketimi ve Denetlenmesine Dair Kanun Hükmünde Kararnamenin Değiştirilerek Kabulü Hakkındaki Kanun, 1734 sayılı Yem Kanunu, 3285 sayılı Hayvan Sağlığı ve Zabıtası Kanunu, 4631 sayılı Hayvan Islahı Kanunu ve 6968 sayılı Ziraî Mücadele ve Ziraî Karantina Kanununa dayanılarak çıkartılan yönetmelik ve diğer mevzuatın, bu Kanuna aykırı olmayan hükümlerinin uygulanmasına devam olunur.</w:t>
                  </w:r>
                </w:p>
                <w:p w14:paraId="7103BDD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(2) Hâlen faaliyet gösteren işletme ve işyerleri bu Kanun ile getirilen yeni yükümlülüklere, ilgili yönetmeliklerde belirtilen süre içerisinde uyum sağlamak zorundadır.</w:t>
                  </w:r>
                </w:p>
                <w:p w14:paraId="3796C65F"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 Bu Kanunun yürürlüğe girdiği tarihten itibaren bir yıl süreyle bu Kanunla Bakanlığa verilen görevlerin yerine getirilmesinde, sağlık hizmetleri ve yardımcı sağlık hizmetleri sınıfı ile teknik hizmetler sınıfında uygun unvan ve derece bulunmaması hâlinde, 13/12/1983 tarihli ve 190 sayılı Genel Kadro ve Usulü Hakkında Kanun Hükmünde Kararnamenin 9 uncu maddesinin son fıkrası dikkate alınmaksızın boş kadrolarda unvan ve derece değişikliği yapmaya Bakanlar Kurulu yetkilidir. </w:t>
                  </w:r>
                </w:p>
                <w:p w14:paraId="2E4503E7"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(4) Bu Kanunun yürürlüğe girdiği tarihten önce, süresi içinde soy kütüğüne kayıt için sahibi tarafından müracaat edilemeyen atlar, bir defaya mahsus olmak üzere, bu Kanunun yürürlüğe girdiği tarihten itibaren altı ay içerisinde müracaat edilmesi, DNA testi ile ana-baba doğrulaması yapılması, lüzum görüldüğünde Bakanlıkça görevlendirilen uzman heyetçe morfolojik yönden muayene edilmesi ve her bir at için </w:t>
                  </w:r>
                  <w:proofErr w:type="spellStart"/>
                  <w:r w:rsidRPr="00065CAA">
                    <w:rPr>
                      <w:rFonts w:ascii="Times New Roman" w:eastAsia="Times New Roman" w:hAnsi="Times New Roman" w:cs="Times New Roman"/>
                      <w:color w:val="000000"/>
                      <w:kern w:val="0"/>
                      <w:sz w:val="18"/>
                      <w:szCs w:val="18"/>
                      <w:lang w:eastAsia="tr-TR"/>
                      <w14:ligatures w14:val="none"/>
                    </w:rPr>
                    <w:t>beşbin</w:t>
                  </w:r>
                  <w:proofErr w:type="spellEnd"/>
                  <w:r w:rsidRPr="00065CAA">
                    <w:rPr>
                      <w:rFonts w:ascii="Times New Roman" w:eastAsia="Times New Roman" w:hAnsi="Times New Roman" w:cs="Times New Roman"/>
                      <w:color w:val="000000"/>
                      <w:kern w:val="0"/>
                      <w:sz w:val="18"/>
                      <w:szCs w:val="18"/>
                      <w:lang w:eastAsia="tr-TR"/>
                      <w14:ligatures w14:val="none"/>
                    </w:rPr>
                    <w:t> Türk Lirası idarî para cezasının yatırılması kaydıyla Bakanlıkça belirlenen diğer belgeleri de göz önünde bulundurularak soy kütüğüne kaydedilir.</w:t>
                  </w:r>
                </w:p>
                <w:p w14:paraId="28B38325"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Yürürlük</w:t>
                  </w:r>
                </w:p>
                <w:p w14:paraId="09BAEE3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49</w:t>
                  </w:r>
                  <w:proofErr w:type="gramStart"/>
                  <w:r w:rsidRPr="00065CAA">
                    <w:rPr>
                      <w:rFonts w:ascii="Times New Roman" w:eastAsia="Times New Roman" w:hAnsi="Times New Roman" w:cs="Times New Roman"/>
                      <w:b/>
                      <w:bCs/>
                      <w:color w:val="000000"/>
                      <w:kern w:val="0"/>
                      <w:sz w:val="18"/>
                      <w:szCs w:val="18"/>
                      <w:lang w:eastAsia="tr-TR"/>
                      <w14:ligatures w14:val="none"/>
                    </w:rPr>
                    <w:t>-</w:t>
                  </w:r>
                  <w:r w:rsidRPr="00065CAA">
                    <w:rPr>
                      <w:rFonts w:ascii="Times New Roman" w:eastAsia="Times New Roman" w:hAnsi="Times New Roman" w:cs="Times New Roman"/>
                      <w:color w:val="000000"/>
                      <w:kern w:val="0"/>
                      <w:sz w:val="18"/>
                      <w:szCs w:val="18"/>
                      <w:lang w:eastAsia="tr-TR"/>
                      <w14:ligatures w14:val="none"/>
                    </w:rPr>
                    <w:t>  (</w:t>
                  </w:r>
                  <w:proofErr w:type="gramEnd"/>
                  <w:r w:rsidRPr="00065CAA">
                    <w:rPr>
                      <w:rFonts w:ascii="Times New Roman" w:eastAsia="Times New Roman" w:hAnsi="Times New Roman" w:cs="Times New Roman"/>
                      <w:color w:val="000000"/>
                      <w:kern w:val="0"/>
                      <w:sz w:val="18"/>
                      <w:szCs w:val="18"/>
                      <w:lang w:eastAsia="tr-TR"/>
                      <w14:ligatures w14:val="none"/>
                    </w:rPr>
                    <w:t>1) Bu Kanunun;</w:t>
                  </w:r>
                </w:p>
                <w:p w14:paraId="6350C024"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a) </w:t>
                  </w:r>
                  <w:proofErr w:type="gramStart"/>
                  <w:r w:rsidRPr="00065CAA">
                    <w:rPr>
                      <w:rFonts w:ascii="Times New Roman" w:eastAsia="Times New Roman" w:hAnsi="Times New Roman" w:cs="Times New Roman"/>
                      <w:color w:val="000000"/>
                      <w:kern w:val="0"/>
                      <w:sz w:val="18"/>
                      <w:szCs w:val="18"/>
                      <w:lang w:eastAsia="tr-TR"/>
                      <w14:ligatures w14:val="none"/>
                    </w:rPr>
                    <w:t>46 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maddesinin birinci fıkrası, 1/4/2010 tarihinden itibaren geçerli olmak üzere yayımı tarihinde,</w:t>
                  </w:r>
                </w:p>
                <w:p w14:paraId="2BE805F6"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 xml:space="preserve">b) 31 inci maddesinin birinci fıkrası, </w:t>
                  </w:r>
                  <w:proofErr w:type="gramStart"/>
                  <w:r w:rsidRPr="00065CAA">
                    <w:rPr>
                      <w:rFonts w:ascii="Times New Roman" w:eastAsia="Times New Roman" w:hAnsi="Times New Roman" w:cs="Times New Roman"/>
                      <w:color w:val="000000"/>
                      <w:kern w:val="0"/>
                      <w:sz w:val="18"/>
                      <w:szCs w:val="18"/>
                      <w:lang w:eastAsia="tr-TR"/>
                      <w14:ligatures w14:val="none"/>
                    </w:rPr>
                    <w:t>33 üncü</w:t>
                  </w:r>
                  <w:proofErr w:type="gramEnd"/>
                  <w:r w:rsidRPr="00065CAA">
                    <w:rPr>
                      <w:rFonts w:ascii="Times New Roman" w:eastAsia="Times New Roman" w:hAnsi="Times New Roman" w:cs="Times New Roman"/>
                      <w:color w:val="000000"/>
                      <w:kern w:val="0"/>
                      <w:sz w:val="18"/>
                      <w:szCs w:val="18"/>
                      <w:lang w:eastAsia="tr-TR"/>
                      <w14:ligatures w14:val="none"/>
                    </w:rPr>
                    <w:t xml:space="preserve"> maddesi, </w:t>
                  </w:r>
                  <w:proofErr w:type="gramStart"/>
                  <w:r w:rsidRPr="00065CAA">
                    <w:rPr>
                      <w:rFonts w:ascii="Times New Roman" w:eastAsia="Times New Roman" w:hAnsi="Times New Roman" w:cs="Times New Roman"/>
                      <w:color w:val="000000"/>
                      <w:kern w:val="0"/>
                      <w:sz w:val="18"/>
                      <w:szCs w:val="18"/>
                      <w:lang w:eastAsia="tr-TR"/>
                      <w14:ligatures w14:val="none"/>
                    </w:rPr>
                    <w:t>46 </w:t>
                  </w:r>
                  <w:proofErr w:type="spellStart"/>
                  <w:r w:rsidRPr="00065CAA">
                    <w:rPr>
                      <w:rFonts w:ascii="Times New Roman" w:eastAsia="Times New Roman" w:hAnsi="Times New Roman" w:cs="Times New Roman"/>
                      <w:color w:val="000000"/>
                      <w:kern w:val="0"/>
                      <w:sz w:val="18"/>
                      <w:szCs w:val="18"/>
                      <w:lang w:eastAsia="tr-TR"/>
                      <w14:ligatures w14:val="none"/>
                    </w:rPr>
                    <w:t>ncı</w:t>
                  </w:r>
                  <w:proofErr w:type="spellEnd"/>
                  <w:proofErr w:type="gramEnd"/>
                  <w:r w:rsidRPr="00065CAA">
                    <w:rPr>
                      <w:rFonts w:ascii="Times New Roman" w:eastAsia="Times New Roman" w:hAnsi="Times New Roman" w:cs="Times New Roman"/>
                      <w:color w:val="000000"/>
                      <w:kern w:val="0"/>
                      <w:sz w:val="18"/>
                      <w:szCs w:val="18"/>
                      <w:lang w:eastAsia="tr-TR"/>
                      <w14:ligatures w14:val="none"/>
                    </w:rPr>
                    <w:t> maddesinin ikinci ve üçüncü fıkraları ile geçici 1 inci maddesinin dördüncü fıkrası yayımı tarihinde,</w:t>
                  </w:r>
                </w:p>
                <w:p w14:paraId="7F3982E2"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c) Diğer hükümleri yayımı tarihinden itibaren altı ay sonra,</w:t>
                  </w:r>
                </w:p>
                <w:p w14:paraId="5C5F141B"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color w:val="000000"/>
                      <w:kern w:val="0"/>
                      <w:sz w:val="18"/>
                      <w:szCs w:val="18"/>
                      <w:lang w:eastAsia="tr-TR"/>
                      <w14:ligatures w14:val="none"/>
                    </w:rPr>
                    <w:t>yürürlüğe</w:t>
                  </w:r>
                  <w:proofErr w:type="gramEnd"/>
                  <w:r w:rsidRPr="00065CAA">
                    <w:rPr>
                      <w:rFonts w:ascii="Times New Roman" w:eastAsia="Times New Roman" w:hAnsi="Times New Roman" w:cs="Times New Roman"/>
                      <w:color w:val="000000"/>
                      <w:kern w:val="0"/>
                      <w:sz w:val="18"/>
                      <w:szCs w:val="18"/>
                      <w:lang w:eastAsia="tr-TR"/>
                      <w14:ligatures w14:val="none"/>
                    </w:rPr>
                    <w:t> girer.</w:t>
                  </w:r>
                </w:p>
                <w:p w14:paraId="46934153"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Yürütme</w:t>
                  </w:r>
                </w:p>
                <w:p w14:paraId="1A3DEE1D" w14:textId="77777777" w:rsidR="00065CAA" w:rsidRPr="00065CAA" w:rsidRDefault="00065CAA" w:rsidP="00065CAA">
                  <w:pPr>
                    <w:spacing w:after="0" w:line="240" w:lineRule="atLeast"/>
                    <w:ind w:firstLine="54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color w:val="000000"/>
                      <w:kern w:val="0"/>
                      <w:sz w:val="18"/>
                      <w:szCs w:val="18"/>
                      <w:lang w:eastAsia="tr-TR"/>
                      <w14:ligatures w14:val="none"/>
                    </w:rPr>
                    <w:t>MADDE 50- </w:t>
                  </w:r>
                  <w:r w:rsidRPr="00065CAA">
                    <w:rPr>
                      <w:rFonts w:ascii="Times New Roman" w:eastAsia="Times New Roman" w:hAnsi="Times New Roman" w:cs="Times New Roman"/>
                      <w:color w:val="000000"/>
                      <w:kern w:val="0"/>
                      <w:sz w:val="18"/>
                      <w:szCs w:val="18"/>
                      <w:lang w:eastAsia="tr-TR"/>
                      <w14:ligatures w14:val="none"/>
                    </w:rPr>
                    <w:t>(1) Bu Kanun hükümlerini Bakanlar Kurulu yürütür.</w:t>
                  </w:r>
                </w:p>
                <w:p w14:paraId="54E483A9" w14:textId="77777777" w:rsidR="00065CAA" w:rsidRPr="00065CAA" w:rsidRDefault="00065CAA" w:rsidP="00065CAA">
                  <w:pPr>
                    <w:spacing w:after="0" w:line="240" w:lineRule="atLeast"/>
                    <w:ind w:firstLine="340"/>
                    <w:jc w:val="both"/>
                    <w:rPr>
                      <w:rFonts w:ascii="Times New Roman" w:eastAsia="Times New Roman" w:hAnsi="Times New Roman" w:cs="Times New Roman"/>
                      <w:kern w:val="0"/>
                      <w:sz w:val="24"/>
                      <w:szCs w:val="24"/>
                      <w:lang w:eastAsia="tr-TR"/>
                      <w14:ligatures w14:val="none"/>
                    </w:rPr>
                  </w:pPr>
                  <w:r w:rsidRPr="00065CAA">
                    <w:rPr>
                      <w:rFonts w:ascii="Arial" w:eastAsia="Times New Roman" w:hAnsi="Arial" w:cs="Arial"/>
                      <w:kern w:val="0"/>
                      <w:sz w:val="18"/>
                      <w:szCs w:val="18"/>
                      <w:lang w:eastAsia="tr-TR"/>
                      <w14:ligatures w14:val="none"/>
                    </w:rPr>
                    <w:t> </w:t>
                  </w:r>
                </w:p>
                <w:p w14:paraId="5D9BBBEA" w14:textId="77777777" w:rsidR="00065CAA" w:rsidRPr="00065CAA" w:rsidRDefault="00065CAA" w:rsidP="00065CAA">
                  <w:pPr>
                    <w:spacing w:after="0" w:line="240" w:lineRule="atLeast"/>
                    <w:ind w:firstLine="900"/>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EK-1</w:t>
                  </w:r>
                </w:p>
                <w:p w14:paraId="3A84F1D3" w14:textId="77777777" w:rsidR="00065CAA" w:rsidRPr="00065CAA" w:rsidRDefault="00065CAA" w:rsidP="00065CAA">
                  <w:pPr>
                    <w:spacing w:after="0" w:line="240" w:lineRule="atLeast"/>
                    <w:ind w:firstLine="900"/>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 </w:t>
                  </w:r>
                </w:p>
                <w:p w14:paraId="193E021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GIDA VE YEM İŞLETMELERİNDEN ÜRETİMİN NEVİNE GÖRE PERSONEL ÇALIŞTIRMAK ZORUNDA OLAN İŞLETMELER VE BU İŞLETMELERDE ÇALIŞABİLECEK MESLEK MENSUPLARI</w:t>
                  </w:r>
                </w:p>
                <w:p w14:paraId="7AE42A43"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1E3645BA"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A. Gıda Üreten İşyerleri</w:t>
                  </w:r>
                </w:p>
                <w:tbl>
                  <w:tblPr>
                    <w:tblW w:w="8505" w:type="dxa"/>
                    <w:jc w:val="center"/>
                    <w:tblCellMar>
                      <w:left w:w="0" w:type="dxa"/>
                      <w:right w:w="0" w:type="dxa"/>
                    </w:tblCellMar>
                    <w:tblLook w:val="04A0" w:firstRow="1" w:lastRow="0" w:firstColumn="1" w:lastColumn="0" w:noHBand="0" w:noVBand="1"/>
                  </w:tblPr>
                  <w:tblGrid>
                    <w:gridCol w:w="3772"/>
                    <w:gridCol w:w="4733"/>
                  </w:tblGrid>
                  <w:tr w:rsidR="00065CAA" w:rsidRPr="00065CAA" w14:paraId="4779CFDD" w14:textId="77777777">
                    <w:trPr>
                      <w:jc w:val="center"/>
                    </w:trPr>
                    <w:tc>
                      <w:tcPr>
                        <w:tcW w:w="42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DADF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İşletmeler</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6A0F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Meslek Unvanları</w:t>
                        </w:r>
                      </w:p>
                    </w:tc>
                  </w:tr>
                  <w:tr w:rsidR="00065CAA" w:rsidRPr="00065CAA" w14:paraId="052823C5"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82A9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Alkollü içkiler üreten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71D34"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2BD7FD4A"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0E1C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Alkolsüz içecek üreten iş yerleri</w:t>
                        </w:r>
                      </w:p>
                      <w:p w14:paraId="0713803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lastRenderedPageBreak/>
                          <w:t>(</w:t>
                        </w: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B8D4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lastRenderedPageBreak/>
                          <w:t>Gıda mühendisi, ziraat mühendisi (gıda ve süt bölümü), kimya mühendisi, kimyager</w:t>
                        </w:r>
                      </w:p>
                    </w:tc>
                  </w:tr>
                  <w:tr w:rsidR="00065CAA" w:rsidRPr="00065CAA" w14:paraId="75A4EBEA"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CDC92"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Baharat, kuruyemiş, cips, çerez üreten işyerleri</w:t>
                        </w:r>
                      </w:p>
                      <w:p w14:paraId="26469AF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3CBF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kimya mühendisi, kimyager</w:t>
                        </w:r>
                      </w:p>
                    </w:tc>
                  </w:tr>
                  <w:tr w:rsidR="00065CAA" w:rsidRPr="00065CAA" w14:paraId="5230D5F4"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B75E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Bal, polen, arı sütü, temel petek üreten iş yerleri</w:t>
                        </w:r>
                      </w:p>
                      <w:p w14:paraId="13E70F8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BD4D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veteriner hekim, ziraat mühendisi (gıda ve zootekni)</w:t>
                        </w:r>
                      </w:p>
                    </w:tc>
                  </w:tr>
                  <w:tr w:rsidR="00065CAA" w:rsidRPr="00065CAA" w14:paraId="44ED2225"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CE50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Ekmek ve unlu mamuller üreten iş yerleri</w:t>
                        </w:r>
                      </w:p>
                      <w:p w14:paraId="563B3341"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A2C2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kimya mühendisi, kimyager</w:t>
                        </w:r>
                      </w:p>
                    </w:tc>
                  </w:tr>
                  <w:tr w:rsidR="00065CAA" w:rsidRPr="00065CAA" w14:paraId="32A92A46"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3CBF1"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Et ve et ürünleri işleyen iş yerleri</w:t>
                        </w:r>
                      </w:p>
                      <w:p w14:paraId="3BF3C8F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w:t>
                        </w:r>
                        <w:proofErr w:type="gramStart"/>
                        <w:r w:rsidRPr="00065CAA">
                          <w:rPr>
                            <w:rFonts w:ascii="Times New Roman" w:eastAsia="Times New Roman" w:hAnsi="Times New Roman" w:cs="Times New Roman"/>
                            <w:kern w:val="0"/>
                            <w:sz w:val="18"/>
                            <w:szCs w:val="18"/>
                            <w:lang w:eastAsia="tr-TR"/>
                            <w14:ligatures w14:val="none"/>
                          </w:rPr>
                          <w:t>kasaplar</w:t>
                        </w:r>
                        <w:proofErr w:type="gramEnd"/>
                        <w:r w:rsidRPr="00065CAA">
                          <w:rPr>
                            <w:rFonts w:ascii="Times New Roman" w:eastAsia="Times New Roman" w:hAnsi="Times New Roman" w:cs="Times New Roman"/>
                            <w:kern w:val="0"/>
                            <w:sz w:val="18"/>
                            <w:szCs w:val="18"/>
                            <w:lang w:eastAsia="tr-TR"/>
                            <w14:ligatures w14:val="none"/>
                          </w:rPr>
                          <w:t xml:space="preserve"> hariç)</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1CBE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bölümü)</w:t>
                        </w:r>
                      </w:p>
                    </w:tc>
                  </w:tr>
                  <w:tr w:rsidR="00065CAA" w:rsidRPr="00065CAA" w14:paraId="56F61061"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79DD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Fonksiyonel gıdalar üreten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F15D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ve süt bölümü), kimya mühendisi, kimyager, veteriner hekim</w:t>
                        </w:r>
                      </w:p>
                    </w:tc>
                  </w:tr>
                  <w:tr w:rsidR="00065CAA" w:rsidRPr="00065CAA" w14:paraId="3F844AF5" w14:textId="77777777">
                    <w:trPr>
                      <w:trHeight w:val="363"/>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F3E7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amaçlı aromatik yağlar, bitki ekstraktları üreten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C444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kimya mühendisi, kimyager</w:t>
                        </w:r>
                      </w:p>
                    </w:tc>
                  </w:tr>
                  <w:tr w:rsidR="00065CAA" w:rsidRPr="00065CAA" w14:paraId="35D0A84D"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C79CF"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ışınlama yapan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9EE1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kimya mühendisi, kimyager, veteriner hekim, su ürünleri mühendisi</w:t>
                        </w:r>
                      </w:p>
                    </w:tc>
                  </w:tr>
                  <w:tr w:rsidR="00065CAA" w:rsidRPr="00065CAA" w14:paraId="38CB8DB4"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55CA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ile temas eden madde ve malzeme üreten iş yerleri</w:t>
                        </w:r>
                      </w:p>
                      <w:p w14:paraId="3451365C"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w:t>
                        </w: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354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kimya mühendisi, kimyager</w:t>
                        </w:r>
                      </w:p>
                    </w:tc>
                  </w:tr>
                  <w:tr w:rsidR="00065CAA" w:rsidRPr="00065CAA" w14:paraId="6CF3F05B"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0812F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Hazır yemek, tabldot yemek ve meze üreten işyerleri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CB97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ve süt bölümü), kimya mühendisi, kimyager, </w:t>
                        </w:r>
                        <w:proofErr w:type="spellStart"/>
                        <w:r w:rsidRPr="00065CAA">
                          <w:rPr>
                            <w:rFonts w:ascii="Times New Roman" w:eastAsia="Times New Roman" w:hAnsi="Times New Roman" w:cs="Times New Roman"/>
                            <w:kern w:val="0"/>
                            <w:sz w:val="18"/>
                            <w:szCs w:val="18"/>
                            <w:lang w:eastAsia="tr-TR"/>
                            <w14:ligatures w14:val="none"/>
                          </w:rPr>
                          <w:t>diyetisten</w:t>
                        </w:r>
                        <w:proofErr w:type="spellEnd"/>
                        <w:r w:rsidRPr="00065CAA">
                          <w:rPr>
                            <w:rFonts w:ascii="Times New Roman" w:eastAsia="Times New Roman" w:hAnsi="Times New Roman" w:cs="Times New Roman"/>
                            <w:kern w:val="0"/>
                            <w:sz w:val="18"/>
                            <w:szCs w:val="18"/>
                            <w:lang w:eastAsia="tr-TR"/>
                            <w14:ligatures w14:val="none"/>
                          </w:rPr>
                          <w:t>, ev ekonomisi yüksek okulu beslenme bölümü, veteriner hekim</w:t>
                        </w:r>
                      </w:p>
                    </w:tc>
                  </w:tr>
                  <w:tr w:rsidR="00065CAA" w:rsidRPr="00065CAA" w14:paraId="5F216AF7"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8C313"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Kombinalar, kesimhaneler, parçalama ve bağırsak işleme tesisleri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09F0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51D93B55"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117201"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Margarin, bitkisel yağ ve zeytinyağı üreten iş yerleri</w:t>
                        </w:r>
                      </w:p>
                      <w:p w14:paraId="584F55E5"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F219B"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2A83DDDF"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607D2"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Maya, fermente ve salamura ürünler üreten iş yerleri</w:t>
                        </w:r>
                      </w:p>
                      <w:p w14:paraId="6926B1E4"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3774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biyolog, kimya mühendisi, kimyager</w:t>
                        </w:r>
                      </w:p>
                    </w:tc>
                  </w:tr>
                  <w:tr w:rsidR="00065CAA" w:rsidRPr="00065CAA" w14:paraId="48A9576C"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3904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Meyve ve sebze işleyen iş yerleri</w:t>
                        </w:r>
                      </w:p>
                      <w:p w14:paraId="7821B1B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C1B8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xml:space="preserve">Gıda mühendisi, ziraat </w:t>
                        </w:r>
                        <w:proofErr w:type="gramStart"/>
                        <w:r w:rsidRPr="00065CAA">
                          <w:rPr>
                            <w:rFonts w:ascii="Times New Roman" w:eastAsia="Times New Roman" w:hAnsi="Times New Roman" w:cs="Times New Roman"/>
                            <w:kern w:val="0"/>
                            <w:sz w:val="18"/>
                            <w:szCs w:val="18"/>
                            <w:lang w:eastAsia="tr-TR"/>
                            <w14:ligatures w14:val="none"/>
                          </w:rPr>
                          <w:t>mühendisi,  kimya</w:t>
                        </w:r>
                        <w:proofErr w:type="gramEnd"/>
                        <w:r w:rsidRPr="00065CAA">
                          <w:rPr>
                            <w:rFonts w:ascii="Times New Roman" w:eastAsia="Times New Roman" w:hAnsi="Times New Roman" w:cs="Times New Roman"/>
                            <w:kern w:val="0"/>
                            <w:sz w:val="18"/>
                            <w:szCs w:val="18"/>
                            <w:lang w:eastAsia="tr-TR"/>
                            <w14:ligatures w14:val="none"/>
                          </w:rPr>
                          <w:t xml:space="preserve"> mühendisi, kimyager</w:t>
                        </w:r>
                      </w:p>
                    </w:tc>
                  </w:tr>
                  <w:tr w:rsidR="00065CAA" w:rsidRPr="00065CAA" w14:paraId="7C7357AD"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B9F5B"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Özel beslenme amaçlı gıda üreten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D26B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ve süt bölümü), kimya mühendisi, kimyager</w:t>
                        </w:r>
                      </w:p>
                    </w:tc>
                  </w:tr>
                  <w:tr w:rsidR="00065CAA" w:rsidRPr="00065CAA" w14:paraId="1FD27E22"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78B32"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Siyah çay, bitki ve meyve çayları üreten iş yerleri</w:t>
                        </w:r>
                      </w:p>
                      <w:p w14:paraId="06A3E70B"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3376F"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kimya mühendisi, kimyager</w:t>
                        </w:r>
                      </w:p>
                    </w:tc>
                  </w:tr>
                  <w:tr w:rsidR="00065CAA" w:rsidRPr="00065CAA" w14:paraId="44B98247"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DABE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Su ürünleri işleyen iş yerleri ile balık hâlleri ve toptan balık satışı yapan yerler</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896A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Su ürünleri mühendisi, su ürünleri ve balıkçılık teknolojisi mühendisi, gıda mühendisi, ziraat mühendisi (gıda ve su ürünleri), veteriner hekim</w:t>
                        </w:r>
                      </w:p>
                    </w:tc>
                  </w:tr>
                  <w:tr w:rsidR="00065CAA" w:rsidRPr="00065CAA" w14:paraId="7FF80BE6" w14:textId="77777777">
                    <w:trPr>
                      <w:trHeight w:val="351"/>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C7BB62"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Süt ve süt ürünleri işleyen iş yerleri</w:t>
                        </w:r>
                      </w:p>
                      <w:p w14:paraId="586C4D0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iş yerleri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5039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ve süt bölümü)</w:t>
                        </w:r>
                      </w:p>
                    </w:tc>
                  </w:tr>
                  <w:tr w:rsidR="00065CAA" w:rsidRPr="00065CAA" w14:paraId="1D536BBE"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D786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Şeker ve şekerleme ürünleri üreten iş yerleri</w:t>
                        </w:r>
                      </w:p>
                      <w:p w14:paraId="5630FF61"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1FEA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ve süt bölümü), kimya mühendisi, kimyager</w:t>
                        </w:r>
                      </w:p>
                    </w:tc>
                  </w:tr>
                  <w:tr w:rsidR="00065CAA" w:rsidRPr="00065CAA" w14:paraId="1B7A077F"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92367"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Takviye edici gıda üreten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FF5EC"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6A389904"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E65C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lastRenderedPageBreak/>
                          <w:t>Toz karışımlı gıda üreten iş yerleri</w:t>
                        </w:r>
                      </w:p>
                      <w:p w14:paraId="131390E9"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AF9A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ve süt bölümü), kimya mühendisi, kimyager</w:t>
                        </w:r>
                      </w:p>
                    </w:tc>
                  </w:tr>
                  <w:tr w:rsidR="00065CAA" w:rsidRPr="00065CAA" w14:paraId="780F6B4B"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31961"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Un, irmik, bulgur, pirinç, makarna, bisküvi üreten iş yerleri</w:t>
                        </w:r>
                      </w:p>
                      <w:p w14:paraId="4701596E"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0BDD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kimya mühendisi, kimyager</w:t>
                        </w:r>
                      </w:p>
                    </w:tc>
                  </w:tr>
                  <w:tr w:rsidR="00065CAA" w:rsidRPr="00065CAA" w14:paraId="3420CAA9"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4111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Yumurta işleyen, depolayan veya ambalajlayan işyerleri (30 beygir üzeri motor gücü bulunan veya toplam 10 kişiden fazla personel çalıştıran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F4D3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veteriner hekim, kimyager, kimya mühendisi</w:t>
                        </w:r>
                      </w:p>
                    </w:tc>
                  </w:tr>
                  <w:tr w:rsidR="00065CAA" w:rsidRPr="00065CAA" w14:paraId="491A6834" w14:textId="77777777">
                    <w:trPr>
                      <w:jc w:val="center"/>
                    </w:trPr>
                    <w:tc>
                      <w:tcPr>
                        <w:tcW w:w="4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B83E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Yukarıda sayılan gıda iş kollarının dışında, 30 beygir üzeri motor gücü bulunan veya toplam 10 kişiden fazla personel çalıştıran gıda iş yerleri</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05A05"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İşin nevine göre gıda mühendisi, veteriner hekim, su ürünleri mühendisi, ziraat mühendisi, kimyager, kimya mühendisi</w:t>
                        </w:r>
                      </w:p>
                    </w:tc>
                  </w:tr>
                </w:tbl>
                <w:p w14:paraId="151C6C6F"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7E78941F" w14:textId="77777777" w:rsidR="00065CAA" w:rsidRPr="00065CAA" w:rsidRDefault="00065CAA" w:rsidP="00065CAA">
                  <w:pPr>
                    <w:spacing w:after="0" w:line="240" w:lineRule="atLeast"/>
                    <w:ind w:firstLine="54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r w:rsidRPr="00065CAA">
                    <w:rPr>
                      <w:rFonts w:ascii="Times New Roman" w:eastAsia="Times New Roman" w:hAnsi="Times New Roman" w:cs="Times New Roman"/>
                      <w:b/>
                      <w:bCs/>
                      <w:kern w:val="0"/>
                      <w:sz w:val="18"/>
                      <w:szCs w:val="18"/>
                      <w:lang w:eastAsia="tr-TR"/>
                      <w14:ligatures w14:val="none"/>
                    </w:rPr>
                    <w:t>B. Yem İşletmeleri</w:t>
                  </w:r>
                </w:p>
                <w:p w14:paraId="72D75322"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bl>
                  <w:tblPr>
                    <w:tblW w:w="8505" w:type="dxa"/>
                    <w:jc w:val="center"/>
                    <w:tblCellMar>
                      <w:left w:w="0" w:type="dxa"/>
                      <w:right w:w="0" w:type="dxa"/>
                    </w:tblCellMar>
                    <w:tblLook w:val="04A0" w:firstRow="1" w:lastRow="0" w:firstColumn="1" w:lastColumn="0" w:noHBand="0" w:noVBand="1"/>
                  </w:tblPr>
                  <w:tblGrid>
                    <w:gridCol w:w="4081"/>
                    <w:gridCol w:w="4424"/>
                  </w:tblGrid>
                  <w:tr w:rsidR="00065CAA" w:rsidRPr="00065CAA" w14:paraId="77503042" w14:textId="77777777">
                    <w:trPr>
                      <w:jc w:val="center"/>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D328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İşletmeler</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A7D2D6"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Meslek Unvanları</w:t>
                        </w:r>
                      </w:p>
                    </w:tc>
                  </w:tr>
                  <w:tr w:rsidR="00065CAA" w:rsidRPr="00065CAA" w14:paraId="104250FD" w14:textId="77777777">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84FFB"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beslemede kullanılan </w:t>
                        </w:r>
                        <w:proofErr w:type="spellStart"/>
                        <w:r w:rsidRPr="00065CAA">
                          <w:rPr>
                            <w:rFonts w:ascii="Times New Roman" w:eastAsia="Times New Roman" w:hAnsi="Times New Roman" w:cs="Times New Roman"/>
                            <w:kern w:val="0"/>
                            <w:sz w:val="18"/>
                            <w:szCs w:val="18"/>
                            <w:lang w:eastAsia="tr-TR"/>
                            <w14:ligatures w14:val="none"/>
                          </w:rPr>
                          <w:t>biyoproteinler</w:t>
                        </w:r>
                        <w:proofErr w:type="spellEnd"/>
                        <w:r w:rsidRPr="00065CAA">
                          <w:rPr>
                            <w:rFonts w:ascii="Times New Roman" w:eastAsia="Times New Roman" w:hAnsi="Times New Roman" w:cs="Times New Roman"/>
                            <w:kern w:val="0"/>
                            <w:sz w:val="18"/>
                            <w:szCs w:val="18"/>
                            <w:lang w:eastAsia="tr-TR"/>
                            <w14:ligatures w14:val="none"/>
                          </w:rPr>
                          <w:t> gibi belirli bazı ürünleri üreten işletmeler</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141B4"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(zootekni), veteriner hekim, kimyager, kimya mühendisi, biyolog</w:t>
                        </w:r>
                      </w:p>
                    </w:tc>
                  </w:tr>
                  <w:tr w:rsidR="00065CAA" w:rsidRPr="00065CAA" w14:paraId="7479E032" w14:textId="77777777">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9AF08"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yan ürün kullanarak pet hayvan yemi üreten işletmeler</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CBDC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ziraat mühendisi (zootekni)</w:t>
                        </w:r>
                      </w:p>
                    </w:tc>
                  </w:tr>
                  <w:tr w:rsidR="00065CAA" w:rsidRPr="00065CAA" w14:paraId="135FAD58" w14:textId="77777777">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ADB0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yan ürünleri işleyen tesisler</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033CB"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07DD5120" w14:textId="77777777">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9D516"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Onaya tâbi karma yem işletmeleri</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08C9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xml:space="preserve">Ziraat </w:t>
                        </w:r>
                        <w:proofErr w:type="gramStart"/>
                        <w:r w:rsidRPr="00065CAA">
                          <w:rPr>
                            <w:rFonts w:ascii="Times New Roman" w:eastAsia="Times New Roman" w:hAnsi="Times New Roman" w:cs="Times New Roman"/>
                            <w:kern w:val="0"/>
                            <w:sz w:val="18"/>
                            <w:szCs w:val="18"/>
                            <w:lang w:eastAsia="tr-TR"/>
                            <w14:ligatures w14:val="none"/>
                          </w:rPr>
                          <w:t>mühendisi  (</w:t>
                        </w:r>
                        <w:proofErr w:type="gramEnd"/>
                        <w:r w:rsidRPr="00065CAA">
                          <w:rPr>
                            <w:rFonts w:ascii="Times New Roman" w:eastAsia="Times New Roman" w:hAnsi="Times New Roman" w:cs="Times New Roman"/>
                            <w:kern w:val="0"/>
                            <w:sz w:val="18"/>
                            <w:szCs w:val="18"/>
                            <w:lang w:eastAsia="tr-TR"/>
                            <w14:ligatures w14:val="none"/>
                          </w:rPr>
                          <w:t>zootekni), veteriner hekim, su ürünleri mühendisi, su ürünleri ve balıkçılık teknolojileri mühendisi (balık yemi üreten işletmeler)</w:t>
                        </w:r>
                      </w:p>
                    </w:tc>
                  </w:tr>
                  <w:tr w:rsidR="00065CAA" w:rsidRPr="00065CAA" w14:paraId="044C4939" w14:textId="77777777">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DDFD0"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Yem katkı maddesi ve </w:t>
                        </w:r>
                        <w:proofErr w:type="spellStart"/>
                        <w:r w:rsidRPr="00065CAA">
                          <w:rPr>
                            <w:rFonts w:ascii="Times New Roman" w:eastAsia="Times New Roman" w:hAnsi="Times New Roman" w:cs="Times New Roman"/>
                            <w:kern w:val="0"/>
                            <w:sz w:val="18"/>
                            <w:szCs w:val="18"/>
                            <w:lang w:eastAsia="tr-TR"/>
                            <w14:ligatures w14:val="none"/>
                          </w:rPr>
                          <w:t>premiks</w:t>
                        </w:r>
                        <w:proofErr w:type="spellEnd"/>
                        <w:r w:rsidRPr="00065CAA">
                          <w:rPr>
                            <w:rFonts w:ascii="Times New Roman" w:eastAsia="Times New Roman" w:hAnsi="Times New Roman" w:cs="Times New Roman"/>
                            <w:kern w:val="0"/>
                            <w:sz w:val="18"/>
                            <w:szCs w:val="18"/>
                            <w:lang w:eastAsia="tr-TR"/>
                            <w14:ligatures w14:val="none"/>
                          </w:rPr>
                          <w:t> üreten işletmeler</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0855"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(zootekni), veteriner hekim, kimyager, kimya mühendisi</w:t>
                        </w:r>
                      </w:p>
                    </w:tc>
                  </w:tr>
                </w:tbl>
                <w:p w14:paraId="7DA1C6DA" w14:textId="77777777" w:rsidR="00065CAA" w:rsidRPr="00065CAA" w:rsidRDefault="00065CAA" w:rsidP="00065CAA">
                  <w:pPr>
                    <w:spacing w:after="0" w:line="240" w:lineRule="atLeast"/>
                    <w:ind w:firstLine="900"/>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42568D69"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0D7BC47F"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EK-2</w:t>
                  </w:r>
                </w:p>
                <w:p w14:paraId="602DFD53"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5F5C340A" w14:textId="77777777" w:rsidR="00065CAA" w:rsidRPr="00065CAA" w:rsidRDefault="00065CAA" w:rsidP="00065CAA">
                  <w:pPr>
                    <w:spacing w:after="0" w:line="240" w:lineRule="atLeast"/>
                    <w:jc w:val="center"/>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ÜRETİM, İŞLEME VE DAĞITIM AŞAMALARINDA RESMİ KONTROLLERDEN SORUMLU MESLEK MENSUPLARI</w:t>
                  </w:r>
                </w:p>
                <w:p w14:paraId="6F454A22"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 </w:t>
                  </w:r>
                </w:p>
                <w:tbl>
                  <w:tblPr>
                    <w:tblW w:w="8505" w:type="dxa"/>
                    <w:jc w:val="center"/>
                    <w:tblCellMar>
                      <w:left w:w="0" w:type="dxa"/>
                      <w:right w:w="0" w:type="dxa"/>
                    </w:tblCellMar>
                    <w:tblLook w:val="04A0" w:firstRow="1" w:lastRow="0" w:firstColumn="1" w:lastColumn="0" w:noHBand="0" w:noVBand="1"/>
                  </w:tblPr>
                  <w:tblGrid>
                    <w:gridCol w:w="1578"/>
                    <w:gridCol w:w="1631"/>
                    <w:gridCol w:w="2675"/>
                    <w:gridCol w:w="2621"/>
                  </w:tblGrid>
                  <w:tr w:rsidR="00065CAA" w:rsidRPr="00065CAA" w14:paraId="65ABC4BB" w14:textId="77777777">
                    <w:trPr>
                      <w:trHeight w:val="693"/>
                      <w:jc w:val="center"/>
                    </w:trPr>
                    <w:tc>
                      <w:tcPr>
                        <w:tcW w:w="17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9E6C6"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A. BİRİNCİL ÜRETİM</w:t>
                        </w:r>
                      </w:p>
                    </w:tc>
                    <w:tc>
                      <w:tcPr>
                        <w:tcW w:w="46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570D79"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üretim</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ACC91B"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xml:space="preserve">Veteriner </w:t>
                        </w:r>
                        <w:proofErr w:type="gramStart"/>
                        <w:r w:rsidRPr="00065CAA">
                          <w:rPr>
                            <w:rFonts w:ascii="Times New Roman" w:eastAsia="Times New Roman" w:hAnsi="Times New Roman" w:cs="Times New Roman"/>
                            <w:kern w:val="0"/>
                            <w:sz w:val="18"/>
                            <w:szCs w:val="18"/>
                            <w:lang w:eastAsia="tr-TR"/>
                            <w14:ligatures w14:val="none"/>
                          </w:rPr>
                          <w:t>hekim,  ziraat</w:t>
                        </w:r>
                        <w:proofErr w:type="gramEnd"/>
                        <w:r w:rsidRPr="00065CAA">
                          <w:rPr>
                            <w:rFonts w:ascii="Times New Roman" w:eastAsia="Times New Roman" w:hAnsi="Times New Roman" w:cs="Times New Roman"/>
                            <w:kern w:val="0"/>
                            <w:sz w:val="18"/>
                            <w:szCs w:val="18"/>
                            <w:lang w:eastAsia="tr-TR"/>
                            <w14:ligatures w14:val="none"/>
                          </w:rPr>
                          <w:t xml:space="preserve"> mühendisi (</w:t>
                        </w:r>
                        <w:proofErr w:type="spellStart"/>
                        <w:r w:rsidRPr="00065CAA">
                          <w:rPr>
                            <w:rFonts w:ascii="Times New Roman" w:eastAsia="Times New Roman" w:hAnsi="Times New Roman" w:cs="Times New Roman"/>
                            <w:kern w:val="0"/>
                            <w:sz w:val="18"/>
                            <w:szCs w:val="18"/>
                            <w:lang w:eastAsia="tr-TR"/>
                            <w14:ligatures w14:val="none"/>
                          </w:rPr>
                          <w:t>zooteknist</w:t>
                        </w:r>
                        <w:proofErr w:type="spellEnd"/>
                        <w:proofErr w:type="gramStart"/>
                        <w:r w:rsidRPr="00065CAA">
                          <w:rPr>
                            <w:rFonts w:ascii="Times New Roman" w:eastAsia="Times New Roman" w:hAnsi="Times New Roman" w:cs="Times New Roman"/>
                            <w:kern w:val="0"/>
                            <w:sz w:val="18"/>
                            <w:szCs w:val="18"/>
                            <w:lang w:eastAsia="tr-TR"/>
                            <w14:ligatures w14:val="none"/>
                          </w:rPr>
                          <w:t>),  su</w:t>
                        </w:r>
                        <w:proofErr w:type="gramEnd"/>
                        <w:r w:rsidRPr="00065CAA">
                          <w:rPr>
                            <w:rFonts w:ascii="Times New Roman" w:eastAsia="Times New Roman" w:hAnsi="Times New Roman" w:cs="Times New Roman"/>
                            <w:kern w:val="0"/>
                            <w:sz w:val="18"/>
                            <w:szCs w:val="18"/>
                            <w:lang w:eastAsia="tr-TR"/>
                            <w14:ligatures w14:val="none"/>
                          </w:rPr>
                          <w:t xml:space="preserve"> ürünleri mühendisi ile su ürünleri ve balıkçılık teknolojileri mühendisi</w:t>
                        </w:r>
                      </w:p>
                    </w:tc>
                  </w:tr>
                  <w:tr w:rsidR="00065CAA" w:rsidRPr="00065CAA" w14:paraId="6AEDF9A8"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A7356B"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90A88"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ve bitkisel üretim</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5FA3E"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w:t>
                        </w:r>
                      </w:p>
                    </w:tc>
                  </w:tr>
                  <w:tr w:rsidR="00065CAA" w:rsidRPr="00065CAA" w14:paraId="445F5CDD" w14:textId="77777777">
                    <w:trPr>
                      <w:trHeight w:val="374"/>
                      <w:jc w:val="center"/>
                    </w:trPr>
                    <w:tc>
                      <w:tcPr>
                        <w:tcW w:w="17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F99C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B. ÜRETİM VE İŞLEME</w:t>
                        </w:r>
                      </w:p>
                      <w:p w14:paraId="0E0AD83C"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63C1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gıda ve yemler</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BB3A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Kesimhane, kombina ve parçalama işlemi yapılan yerler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77565"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563918C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97A5478"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05072C54"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C56D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Et ve et ürünleri işleyen işyerleri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CB5D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bölümü)</w:t>
                        </w:r>
                      </w:p>
                    </w:tc>
                  </w:tr>
                  <w:tr w:rsidR="00065CAA" w:rsidRPr="00065CAA" w14:paraId="4A09D1D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778670D"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11658FC"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0674F"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Su ürünleri işleyen iş 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7F82D"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su ürünleri mühendisi, su ürünleri ve balıkçılık teknolojileri mühendisi,</w:t>
                        </w:r>
                      </w:p>
                      <w:p w14:paraId="51A88BD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proofErr w:type="gramStart"/>
                        <w:r w:rsidRPr="00065CAA">
                          <w:rPr>
                            <w:rFonts w:ascii="Times New Roman" w:eastAsia="Times New Roman" w:hAnsi="Times New Roman" w:cs="Times New Roman"/>
                            <w:kern w:val="0"/>
                            <w:sz w:val="18"/>
                            <w:szCs w:val="18"/>
                            <w:lang w:eastAsia="tr-TR"/>
                            <w14:ligatures w14:val="none"/>
                          </w:rPr>
                          <w:t>gıda</w:t>
                        </w:r>
                        <w:proofErr w:type="gramEnd"/>
                        <w:r w:rsidRPr="00065CAA">
                          <w:rPr>
                            <w:rFonts w:ascii="Times New Roman" w:eastAsia="Times New Roman" w:hAnsi="Times New Roman" w:cs="Times New Roman"/>
                            <w:kern w:val="0"/>
                            <w:sz w:val="18"/>
                            <w:szCs w:val="18"/>
                            <w:lang w:eastAsia="tr-TR"/>
                            <w14:ligatures w14:val="none"/>
                          </w:rPr>
                          <w:t> mühendisi, ziraat mühendisi (gıda ve su ürünleri bölümü)</w:t>
                        </w:r>
                      </w:p>
                    </w:tc>
                  </w:tr>
                  <w:tr w:rsidR="00065CAA" w:rsidRPr="00065CAA" w14:paraId="3D5C7BC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5C3B59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01A3A31"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7700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Süt ve süt ürünleri işleyen iş 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06FC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ve süt bölümü)</w:t>
                        </w:r>
                      </w:p>
                    </w:tc>
                  </w:tr>
                  <w:tr w:rsidR="00065CAA" w:rsidRPr="00065CAA" w14:paraId="3EACF8A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0058FBC"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067DE3D"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593D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Yumurta işleyen, depolayan veya ambalajlayan işyerleri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4819B"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bölümü)</w:t>
                        </w:r>
                      </w:p>
                    </w:tc>
                  </w:tr>
                  <w:tr w:rsidR="00065CAA" w:rsidRPr="00065CAA" w14:paraId="3A553FD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CCB838C"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6824EC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4F5A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Bal, polen, arı sütü, temel petek üreten iş 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F999F"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 (gıda bölümü)</w:t>
                        </w:r>
                      </w:p>
                    </w:tc>
                  </w:tr>
                  <w:tr w:rsidR="00065CAA" w:rsidRPr="00065CAA" w14:paraId="75FDFAF9"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37E9209"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9B5644B"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5895C"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yan ürünleri işleyen tesisler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3486C"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3F22E45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B9214F3"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E3A824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482A8"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yan ürün kullanarak pet hayvan yemi üreten işletmeler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4EF5"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62F7E9D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89FE269"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D9E13"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Yem işletmeleri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62721"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veteriner hekim, su ürünleri mühendisi (balık yemi üreten işletmeler)</w:t>
                        </w:r>
                      </w:p>
                    </w:tc>
                  </w:tr>
                  <w:tr w:rsidR="00065CAA" w:rsidRPr="00065CAA" w14:paraId="5AE292F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BD3AB0F"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64E3E"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olmayan gıdalar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47AAA"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w:t>
                        </w:r>
                      </w:p>
                    </w:tc>
                  </w:tr>
                  <w:tr w:rsidR="00065CAA" w:rsidRPr="00065CAA" w14:paraId="6E528BF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12BF075"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4883A"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olan ve olmayan bileşenleri içeren gıdalar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AFD1A"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w:t>
                        </w:r>
                      </w:p>
                      <w:p w14:paraId="692C94BA"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r>
                  <w:tr w:rsidR="00065CAA" w:rsidRPr="00065CAA" w14:paraId="21A805E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FCF9DB9"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2C81C"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ile temas eden madde ve malzeme üreten iş 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37E1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01C49D5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5F648F4"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985AB"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sağlık ürünleri üreten işyerleri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9C078"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biyolojik ürünler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9A32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0D056A0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ED48617"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A2913BF"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76CD0"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w:t>
                        </w:r>
                        <w:proofErr w:type="spellStart"/>
                        <w:r w:rsidRPr="00065CAA">
                          <w:rPr>
                            <w:rFonts w:ascii="Times New Roman" w:eastAsia="Times New Roman" w:hAnsi="Times New Roman" w:cs="Times New Roman"/>
                            <w:kern w:val="0"/>
                            <w:sz w:val="18"/>
                            <w:szCs w:val="18"/>
                            <w:lang w:eastAsia="tr-TR"/>
                            <w14:ligatures w14:val="none"/>
                          </w:rPr>
                          <w:t>biyolojk</w:t>
                        </w:r>
                        <w:proofErr w:type="spellEnd"/>
                        <w:r w:rsidRPr="00065CAA">
                          <w:rPr>
                            <w:rFonts w:ascii="Times New Roman" w:eastAsia="Times New Roman" w:hAnsi="Times New Roman" w:cs="Times New Roman"/>
                            <w:kern w:val="0"/>
                            <w:sz w:val="18"/>
                            <w:szCs w:val="18"/>
                            <w:lang w:eastAsia="tr-TR"/>
                            <w14:ligatures w14:val="none"/>
                          </w:rPr>
                          <w:t> ürünler dışındaki veteriner sağlık ürünleri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64D03"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kimyager, kimya mühendisi, eczacı</w:t>
                        </w:r>
                      </w:p>
                    </w:tc>
                  </w:tr>
                  <w:tr w:rsidR="00065CAA" w:rsidRPr="00065CAA" w14:paraId="63A6F80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3C20EE0"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169E9"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koruma ürünleri üreten işyerleri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8F4E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kimyager, kimya mühendisi</w:t>
                        </w:r>
                      </w:p>
                    </w:tc>
                  </w:tr>
                  <w:tr w:rsidR="00065CAA" w:rsidRPr="00065CAA" w14:paraId="4F0D04A1" w14:textId="77777777">
                    <w:trPr>
                      <w:jc w:val="center"/>
                    </w:trPr>
                    <w:tc>
                      <w:tcPr>
                        <w:tcW w:w="17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74A9E"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C. DAĞITIM</w:t>
                        </w:r>
                      </w:p>
                      <w:p w14:paraId="3C4649D8"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BB104" w14:textId="77777777" w:rsidR="00065CAA" w:rsidRPr="00065CAA" w:rsidRDefault="00065CAA" w:rsidP="00065CAA">
                        <w:pPr>
                          <w:spacing w:after="0" w:line="240" w:lineRule="atLeast"/>
                          <w:ind w:left="47" w:hanging="47"/>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Perakende işyerleri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2E694"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Et depolayan ve dağıtan</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4ACFC"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38C4C49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177807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087FEE5"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A4A5F"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ve bitkisel ürün</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3D44F"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w:t>
                        </w:r>
                      </w:p>
                    </w:tc>
                  </w:tr>
                  <w:tr w:rsidR="00065CAA" w:rsidRPr="00065CAA" w14:paraId="139AC8A2"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FB60820"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562B3D4"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99DC4"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gıda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62232"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w:t>
                        </w:r>
                      </w:p>
                    </w:tc>
                  </w:tr>
                  <w:tr w:rsidR="00065CAA" w:rsidRPr="00065CAA" w14:paraId="4B3D410B"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40FBB0E"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A87D782"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384BF"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olmayan gıda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86A28"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gıda mühendisi</w:t>
                        </w:r>
                      </w:p>
                    </w:tc>
                  </w:tr>
                  <w:tr w:rsidR="00065CAA" w:rsidRPr="00065CAA" w14:paraId="08140C9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7F52BE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3A1D56B"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552EB"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olan ve olmayan bileşenleri içeren gıda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AF48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w:t>
                        </w:r>
                      </w:p>
                    </w:tc>
                  </w:tr>
                  <w:tr w:rsidR="00065CAA" w:rsidRPr="00065CAA" w14:paraId="453204B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4335752"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40A99831"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05A81"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ile temas eden madde ve malzeme</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CE46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4474016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AEC22D9"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1990D"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sağlık ürünleri satış yerleri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966BC"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Veteriner biyolojik ürünler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FA10"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019A3A1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1664168"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AE7F1B9"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10FDC" w14:textId="77777777" w:rsidR="00065CAA" w:rsidRPr="00065CAA" w:rsidRDefault="00065CAA" w:rsidP="00065CAA">
                        <w:pPr>
                          <w:spacing w:after="0" w:line="240" w:lineRule="atLeast"/>
                          <w:ind w:left="3" w:hanging="3"/>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Diğer veteriner sağlık ürünleri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A59F7"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bookmarkStart w:id="0" w:name="OLE_LINK30"/>
                        <w:bookmarkStart w:id="1" w:name="OLE_LINK29"/>
                        <w:bookmarkEnd w:id="0"/>
                        <w:bookmarkEnd w:id="1"/>
                        <w:r w:rsidRPr="00065CAA">
                          <w:rPr>
                            <w:rFonts w:ascii="Times New Roman" w:eastAsia="Times New Roman" w:hAnsi="Times New Roman" w:cs="Times New Roman"/>
                            <w:kern w:val="0"/>
                            <w:sz w:val="18"/>
                            <w:szCs w:val="18"/>
                            <w:lang w:eastAsia="tr-TR"/>
                            <w14:ligatures w14:val="none"/>
                          </w:rPr>
                          <w:t>Veteriner hekim, kimyager, kimya mühendisi, eczacı</w:t>
                        </w:r>
                      </w:p>
                    </w:tc>
                  </w:tr>
                  <w:tr w:rsidR="00065CAA" w:rsidRPr="00065CAA" w14:paraId="5D5DB2F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4B24FC8"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B6894"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koruma ürünleri satış yerleri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7A83B"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kimyager, kimya mühendisi</w:t>
                        </w:r>
                      </w:p>
                    </w:tc>
                  </w:tr>
                  <w:tr w:rsidR="00065CAA" w:rsidRPr="00065CAA" w14:paraId="03E96F3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EA69F07"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FBF0A"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Yemler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0A0E7"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veteriner hekim</w:t>
                        </w:r>
                      </w:p>
                    </w:tc>
                  </w:tr>
                  <w:tr w:rsidR="00065CAA" w:rsidRPr="00065CAA" w14:paraId="6FD08738" w14:textId="77777777">
                    <w:trPr>
                      <w:jc w:val="center"/>
                    </w:trPr>
                    <w:tc>
                      <w:tcPr>
                        <w:tcW w:w="17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CA51D"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b/>
                            <w:bCs/>
                            <w:kern w:val="0"/>
                            <w:sz w:val="18"/>
                            <w:szCs w:val="18"/>
                            <w:lang w:eastAsia="tr-TR"/>
                            <w14:ligatures w14:val="none"/>
                          </w:rPr>
                          <w:t>Ç. İTHALAT</w:t>
                        </w:r>
                      </w:p>
                      <w:p w14:paraId="56372758"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D44B2"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bitkisel ürün ve diğer maddeler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11F7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w:t>
                        </w:r>
                      </w:p>
                    </w:tc>
                  </w:tr>
                  <w:tr w:rsidR="00065CAA" w:rsidRPr="00065CAA" w14:paraId="0A9F813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DE066A2"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E0EED"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Orman bitki ve bitkisel ürünleri ile ahşap ambalaj malzemeleri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F44CF"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color w:val="000000"/>
                            <w:kern w:val="0"/>
                            <w:sz w:val="18"/>
                            <w:szCs w:val="18"/>
                            <w:lang w:eastAsia="tr-TR"/>
                            <w14:ligatures w14:val="none"/>
                          </w:rPr>
                          <w:t>Ziraat mühendisi, orman mühendisi, orman endüstri mühendisi</w:t>
                        </w:r>
                      </w:p>
                    </w:tc>
                  </w:tr>
                  <w:tr w:rsidR="00065CAA" w:rsidRPr="00065CAA" w14:paraId="2D7C260B"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42C9716"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CEFBF"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Canlı hayvan ve hayvansal ürünler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65A8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6E9309D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ECC3988"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7DF76"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Hayvansal kökenli olmayan ürünler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48F87"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gıda mühendisi</w:t>
                        </w:r>
                      </w:p>
                    </w:tc>
                  </w:tr>
                  <w:tr w:rsidR="00065CAA" w:rsidRPr="00065CAA" w14:paraId="581F8BC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9ECF76A"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C587A"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Hayvan kökenli olan ve olmayan bileşenleri içeren gıda</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B184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gıda mühendisi, ziraat mühendisi</w:t>
                        </w:r>
                      </w:p>
                    </w:tc>
                  </w:tr>
                  <w:tr w:rsidR="00065CAA" w:rsidRPr="00065CAA" w14:paraId="2F20226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D4304CC"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BF156"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ile temas eden madde ve malzeme</w:t>
                        </w:r>
                      </w:p>
                      <w:p w14:paraId="0E0620F3"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AC04E"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Gıda mühendisi, ziraat mühendisi (gıda bölümü), kimya mühendisi, kimyager</w:t>
                        </w:r>
                      </w:p>
                    </w:tc>
                  </w:tr>
                  <w:tr w:rsidR="00065CAA" w:rsidRPr="00065CAA" w14:paraId="6C0FFF3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ED416B0"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75F44"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Yemler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E7AF5"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veteriner hekim</w:t>
                        </w:r>
                      </w:p>
                    </w:tc>
                  </w:tr>
                  <w:tr w:rsidR="00065CAA" w:rsidRPr="00065CAA" w14:paraId="5A41014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CBFB920"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DE51B"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sağlık ürünleri</w:t>
                        </w:r>
                      </w:p>
                      <w:p w14:paraId="55BB0689" w14:textId="77777777" w:rsidR="00065CAA" w:rsidRPr="00065CAA" w:rsidRDefault="00065CAA" w:rsidP="00065CAA">
                        <w:pPr>
                          <w:spacing w:after="0" w:line="240" w:lineRule="atLeast"/>
                          <w:ind w:firstLine="900"/>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6ABC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biyolojik ürünler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8F4B7"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w:t>
                        </w:r>
                      </w:p>
                    </w:tc>
                  </w:tr>
                  <w:tr w:rsidR="00065CAA" w:rsidRPr="00065CAA" w14:paraId="2A635A9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AD9CCE5"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0961C18"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0B9AE"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Diğer veteriner sağlık ürünleri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036CD"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Veteriner hekim, kimyager, kimya mühendisi, eczacı</w:t>
                        </w:r>
                      </w:p>
                    </w:tc>
                  </w:tr>
                  <w:tr w:rsidR="00065CAA" w:rsidRPr="00065CAA" w14:paraId="7365BC5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09675DF"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c>
                      <w:tcPr>
                        <w:tcW w:w="46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4B5E4" w14:textId="77777777" w:rsidR="00065CAA" w:rsidRPr="00065CAA" w:rsidRDefault="00065CAA" w:rsidP="00065CAA">
                        <w:pPr>
                          <w:spacing w:after="0" w:line="240" w:lineRule="atLeast"/>
                          <w:jc w:val="both"/>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Bitki koruma ürünleri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2C969"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Ziraat mühendisi, kimyager, kimya mühendisi</w:t>
                        </w:r>
                      </w:p>
                    </w:tc>
                  </w:tr>
                </w:tbl>
                <w:p w14:paraId="20F6ADAC" w14:textId="77777777" w:rsidR="00065CAA" w:rsidRPr="00065CAA" w:rsidRDefault="00065CAA" w:rsidP="00065CAA">
                  <w:pPr>
                    <w:spacing w:after="0" w:line="240" w:lineRule="atLeast"/>
                    <w:rPr>
                      <w:rFonts w:ascii="Times New Roman" w:eastAsia="Times New Roman" w:hAnsi="Times New Roman" w:cs="Times New Roman"/>
                      <w:kern w:val="0"/>
                      <w:sz w:val="24"/>
                      <w:szCs w:val="24"/>
                      <w:lang w:eastAsia="tr-TR"/>
                      <w14:ligatures w14:val="none"/>
                    </w:rPr>
                  </w:pPr>
                  <w:r w:rsidRPr="00065CAA">
                    <w:rPr>
                      <w:rFonts w:ascii="Times New Roman" w:eastAsia="Times New Roman" w:hAnsi="Times New Roman" w:cs="Times New Roman"/>
                      <w:kern w:val="0"/>
                      <w:sz w:val="18"/>
                      <w:szCs w:val="18"/>
                      <w:lang w:eastAsia="tr-TR"/>
                      <w14:ligatures w14:val="none"/>
                    </w:rPr>
                    <w:t> </w:t>
                  </w:r>
                </w:p>
                <w:p w14:paraId="32715A28" w14:textId="77777777" w:rsidR="00065CAA" w:rsidRPr="00065CAA" w:rsidRDefault="00065CAA" w:rsidP="00065CA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065CAA">
                    <w:rPr>
                      <w:rFonts w:ascii="Arial" w:eastAsia="Times New Roman" w:hAnsi="Arial" w:cs="Arial"/>
                      <w:b/>
                      <w:bCs/>
                      <w:color w:val="000080"/>
                      <w:kern w:val="0"/>
                      <w:sz w:val="18"/>
                      <w:szCs w:val="18"/>
                      <w:lang w:eastAsia="tr-TR"/>
                      <w14:ligatures w14:val="none"/>
                    </w:rPr>
                    <w:t> </w:t>
                  </w:r>
                </w:p>
              </w:tc>
            </w:tr>
          </w:tbl>
          <w:p w14:paraId="29000387" w14:textId="77777777" w:rsidR="00065CAA" w:rsidRPr="00065CAA" w:rsidRDefault="00065CAA" w:rsidP="00065CAA">
            <w:pPr>
              <w:spacing w:after="0" w:line="240" w:lineRule="auto"/>
              <w:rPr>
                <w:rFonts w:ascii="Times New Roman" w:eastAsia="Times New Roman" w:hAnsi="Times New Roman" w:cs="Times New Roman"/>
                <w:kern w:val="0"/>
                <w:sz w:val="24"/>
                <w:szCs w:val="24"/>
                <w:lang w:eastAsia="tr-TR"/>
                <w14:ligatures w14:val="none"/>
              </w:rPr>
            </w:pPr>
          </w:p>
        </w:tc>
      </w:tr>
    </w:tbl>
    <w:p w14:paraId="4D4AC6F5" w14:textId="77777777" w:rsidR="00065CAA" w:rsidRPr="00065CAA" w:rsidRDefault="00065CAA" w:rsidP="00065CAA">
      <w:pPr>
        <w:spacing w:after="0" w:line="240" w:lineRule="auto"/>
        <w:rPr>
          <w:rFonts w:ascii="Times New Roman" w:eastAsia="Times New Roman" w:hAnsi="Times New Roman" w:cs="Times New Roman"/>
          <w:color w:val="000000"/>
          <w:kern w:val="0"/>
          <w:sz w:val="27"/>
          <w:szCs w:val="27"/>
          <w:lang w:eastAsia="tr-TR"/>
          <w14:ligatures w14:val="none"/>
        </w:rPr>
      </w:pPr>
      <w:r w:rsidRPr="00065CAA">
        <w:rPr>
          <w:rFonts w:ascii="Times New Roman" w:eastAsia="Times New Roman" w:hAnsi="Times New Roman" w:cs="Times New Roman"/>
          <w:color w:val="000000"/>
          <w:kern w:val="0"/>
          <w:sz w:val="27"/>
          <w:szCs w:val="27"/>
          <w:lang w:eastAsia="tr-TR"/>
          <w14:ligatures w14:val="none"/>
        </w:rPr>
        <w:lastRenderedPageBreak/>
        <w:t> </w:t>
      </w:r>
    </w:p>
    <w:p w14:paraId="4D592685" w14:textId="77777777" w:rsidR="00787088" w:rsidRDefault="00787088"/>
    <w:sectPr w:rsidR="00787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C6"/>
    <w:rsid w:val="00065CAA"/>
    <w:rsid w:val="002637C6"/>
    <w:rsid w:val="00296491"/>
    <w:rsid w:val="002D1119"/>
    <w:rsid w:val="0036742B"/>
    <w:rsid w:val="0065617B"/>
    <w:rsid w:val="00787088"/>
    <w:rsid w:val="009F78A5"/>
    <w:rsid w:val="00B32BBA"/>
    <w:rsid w:val="00E973DE"/>
    <w:rsid w:val="00FA15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95D1D-028A-4690-9DCD-675A025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63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63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637C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637C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637C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637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637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637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637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37C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637C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637C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637C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637C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637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37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37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37C6"/>
    <w:rPr>
      <w:rFonts w:eastAsiaTheme="majorEastAsia" w:cstheme="majorBidi"/>
      <w:color w:val="272727" w:themeColor="text1" w:themeTint="D8"/>
    </w:rPr>
  </w:style>
  <w:style w:type="paragraph" w:styleId="KonuBal">
    <w:name w:val="Title"/>
    <w:basedOn w:val="Normal"/>
    <w:next w:val="Normal"/>
    <w:link w:val="KonuBalChar"/>
    <w:uiPriority w:val="10"/>
    <w:qFormat/>
    <w:rsid w:val="0026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637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637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637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37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637C6"/>
    <w:rPr>
      <w:i/>
      <w:iCs/>
      <w:color w:val="404040" w:themeColor="text1" w:themeTint="BF"/>
    </w:rPr>
  </w:style>
  <w:style w:type="paragraph" w:styleId="ListeParagraf">
    <w:name w:val="List Paragraph"/>
    <w:basedOn w:val="Normal"/>
    <w:uiPriority w:val="34"/>
    <w:qFormat/>
    <w:rsid w:val="002637C6"/>
    <w:pPr>
      <w:ind w:left="720"/>
      <w:contextualSpacing/>
    </w:pPr>
  </w:style>
  <w:style w:type="character" w:styleId="GlVurgulama">
    <w:name w:val="Intense Emphasis"/>
    <w:basedOn w:val="VarsaylanParagrafYazTipi"/>
    <w:uiPriority w:val="21"/>
    <w:qFormat/>
    <w:rsid w:val="002637C6"/>
    <w:rPr>
      <w:i/>
      <w:iCs/>
      <w:color w:val="2F5496" w:themeColor="accent1" w:themeShade="BF"/>
    </w:rPr>
  </w:style>
  <w:style w:type="paragraph" w:styleId="GlAlnt">
    <w:name w:val="Intense Quote"/>
    <w:basedOn w:val="Normal"/>
    <w:next w:val="Normal"/>
    <w:link w:val="GlAlntChar"/>
    <w:uiPriority w:val="30"/>
    <w:qFormat/>
    <w:rsid w:val="00263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637C6"/>
    <w:rPr>
      <w:i/>
      <w:iCs/>
      <w:color w:val="2F5496" w:themeColor="accent1" w:themeShade="BF"/>
    </w:rPr>
  </w:style>
  <w:style w:type="character" w:styleId="GlBavuru">
    <w:name w:val="Intense Reference"/>
    <w:basedOn w:val="VarsaylanParagrafYazTipi"/>
    <w:uiPriority w:val="32"/>
    <w:qFormat/>
    <w:rsid w:val="002637C6"/>
    <w:rPr>
      <w:b/>
      <w:bCs/>
      <w:smallCaps/>
      <w:color w:val="2F5496" w:themeColor="accent1" w:themeShade="BF"/>
      <w:spacing w:val="5"/>
    </w:rPr>
  </w:style>
  <w:style w:type="numbering" w:customStyle="1" w:styleId="ListeYok1">
    <w:name w:val="Liste Yok1"/>
    <w:next w:val="ListeYok"/>
    <w:uiPriority w:val="99"/>
    <w:semiHidden/>
    <w:unhideWhenUsed/>
    <w:rsid w:val="00065CAA"/>
  </w:style>
  <w:style w:type="paragraph" w:customStyle="1" w:styleId="msonormal0">
    <w:name w:val="msonormal"/>
    <w:basedOn w:val="Normal"/>
    <w:rsid w:val="00065CA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065CA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grame">
    <w:name w:val="grame"/>
    <w:basedOn w:val="VarsaylanParagrafYazTipi"/>
    <w:rsid w:val="00065CAA"/>
  </w:style>
  <w:style w:type="character" w:customStyle="1" w:styleId="normal1">
    <w:name w:val="normal1"/>
    <w:basedOn w:val="VarsaylanParagrafYazTipi"/>
    <w:rsid w:val="00065CAA"/>
  </w:style>
  <w:style w:type="character" w:customStyle="1" w:styleId="spelle">
    <w:name w:val="spelle"/>
    <w:basedOn w:val="VarsaylanParagrafYazTipi"/>
    <w:rsid w:val="00065CAA"/>
  </w:style>
  <w:style w:type="character" w:styleId="AklamaBavurusu">
    <w:name w:val="annotation reference"/>
    <w:basedOn w:val="VarsaylanParagrafYazTipi"/>
    <w:uiPriority w:val="99"/>
    <w:semiHidden/>
    <w:unhideWhenUsed/>
    <w:rsid w:val="0036742B"/>
    <w:rPr>
      <w:sz w:val="16"/>
      <w:szCs w:val="16"/>
    </w:rPr>
  </w:style>
  <w:style w:type="paragraph" w:styleId="AklamaMetni">
    <w:name w:val="annotation text"/>
    <w:basedOn w:val="Normal"/>
    <w:link w:val="AklamaMetniChar"/>
    <w:uiPriority w:val="99"/>
    <w:semiHidden/>
    <w:unhideWhenUsed/>
    <w:rsid w:val="003674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742B"/>
    <w:rPr>
      <w:sz w:val="20"/>
      <w:szCs w:val="20"/>
    </w:rPr>
  </w:style>
  <w:style w:type="paragraph" w:styleId="AklamaKonusu">
    <w:name w:val="annotation subject"/>
    <w:basedOn w:val="AklamaMetni"/>
    <w:next w:val="AklamaMetni"/>
    <w:link w:val="AklamaKonusuChar"/>
    <w:uiPriority w:val="99"/>
    <w:semiHidden/>
    <w:unhideWhenUsed/>
    <w:rsid w:val="0036742B"/>
    <w:rPr>
      <w:b/>
      <w:bCs/>
    </w:rPr>
  </w:style>
  <w:style w:type="character" w:customStyle="1" w:styleId="AklamaKonusuChar">
    <w:name w:val="Açıklama Konusu Char"/>
    <w:basedOn w:val="AklamaMetniChar"/>
    <w:link w:val="AklamaKonusu"/>
    <w:uiPriority w:val="99"/>
    <w:semiHidden/>
    <w:rsid w:val="0036742B"/>
    <w:rPr>
      <w:b/>
      <w:bCs/>
      <w:sz w:val="20"/>
      <w:szCs w:val="20"/>
    </w:rPr>
  </w:style>
  <w:style w:type="character" w:styleId="Kpr">
    <w:name w:val="Hyperlink"/>
    <w:basedOn w:val="VarsaylanParagrafYazTipi"/>
    <w:uiPriority w:val="99"/>
    <w:unhideWhenUsed/>
    <w:rsid w:val="0036742B"/>
    <w:rPr>
      <w:color w:val="0563C1" w:themeColor="hyperlink"/>
      <w:u w:val="single"/>
    </w:rPr>
  </w:style>
  <w:style w:type="character" w:styleId="zmlenmeyenBahsetme">
    <w:name w:val="Unresolved Mention"/>
    <w:basedOn w:val="VarsaylanParagrafYazTipi"/>
    <w:uiPriority w:val="99"/>
    <w:semiHidden/>
    <w:unhideWhenUsed/>
    <w:rsid w:val="00367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D6259217240144389A9DC9F88A65F5C" ma:contentTypeVersion="1" ma:contentTypeDescription="Yeni belge oluşturun." ma:contentTypeScope="" ma:versionID="1077e02be205572ff55639f597903a67">
  <xsd:schema xmlns:xsd="http://www.w3.org/2001/XMLSchema" xmlns:xs="http://www.w3.org/2001/XMLSchema" xmlns:p="http://schemas.microsoft.com/office/2006/metadata/properties" xmlns:ns1="http://schemas.microsoft.com/sharepoint/v3" xmlns:ns2="b8fa7903-6091-46ab-9918-30b5f481d145" targetNamespace="http://schemas.microsoft.com/office/2006/metadata/properties" ma:root="true" ma:fieldsID="28bd853e7a2930db03d7ea09959f3d20" ns1:_="" ns2:_="">
    <xsd:import namespace="http://schemas.microsoft.com/sharepoint/v3"/>
    <xsd:import namespace="b8fa7903-6091-46ab-9918-30b5f481d14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a7903-6091-46ab-9918-30b5f481d14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8fa7903-6091-46ab-9918-30b5f481d14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8C2474-F072-48D3-A0BC-E1E3F9981006}"/>
</file>

<file path=customXml/itemProps2.xml><?xml version="1.0" encoding="utf-8"?>
<ds:datastoreItem xmlns:ds="http://schemas.openxmlformats.org/officeDocument/2006/customXml" ds:itemID="{43C59B2C-5067-4098-9BE3-39A834A35478}"/>
</file>

<file path=customXml/itemProps3.xml><?xml version="1.0" encoding="utf-8"?>
<ds:datastoreItem xmlns:ds="http://schemas.openxmlformats.org/officeDocument/2006/customXml" ds:itemID="{6109577F-3B03-4B95-A251-128FBF614783}"/>
</file>

<file path=docProps/app.xml><?xml version="1.0" encoding="utf-8"?>
<Properties xmlns="http://schemas.openxmlformats.org/officeDocument/2006/extended-properties" xmlns:vt="http://schemas.openxmlformats.org/officeDocument/2006/docPropsVTypes">
  <Template>Normal</Template>
  <TotalTime>1</TotalTime>
  <Pages>29</Pages>
  <Words>20429</Words>
  <Characters>116446</Characters>
  <Application>Microsoft Office Word</Application>
  <DocSecurity>0</DocSecurity>
  <Lines>970</Lines>
  <Paragraphs>273</Paragraphs>
  <ScaleCrop>false</ScaleCrop>
  <Company/>
  <LinksUpToDate>false</LinksUpToDate>
  <CharactersWithSpaces>136602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TAŞDEMİR</dc:creator>
  <cp:keywords/>
  <dc:description/>
  <cp:lastModifiedBy>Bülent TAŞDEMİR</cp:lastModifiedBy>
  <cp:revision>5</cp:revision>
  <dcterms:created xsi:type="dcterms:W3CDTF">2026-02-13T06:41:00Z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0x0101008D6259217240144389A9DC9F88A65F5C</vt:lpwstr>
  </property>
</Properties>
</file>